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09" w:rsidRDefault="003C40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4009" w:rsidRDefault="003C4009">
      <w:pPr>
        <w:pStyle w:val="ConsPlusNormal"/>
        <w:jc w:val="both"/>
        <w:outlineLvl w:val="0"/>
      </w:pPr>
    </w:p>
    <w:p w:rsidR="003C4009" w:rsidRDefault="003C4009">
      <w:pPr>
        <w:pStyle w:val="ConsPlusNormal"/>
        <w:outlineLvl w:val="0"/>
      </w:pPr>
      <w:r>
        <w:t>Зарегистрировано в Минюсте России 10 июля 2012 г. N 24867</w:t>
      </w:r>
    </w:p>
    <w:p w:rsidR="003C4009" w:rsidRDefault="003C4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C4009" w:rsidRDefault="003C4009">
      <w:pPr>
        <w:pStyle w:val="ConsPlusTitle"/>
        <w:jc w:val="center"/>
      </w:pPr>
      <w:r>
        <w:t>РОССИЙСКОЙ ФЕДЕРАЦИИ</w:t>
      </w:r>
    </w:p>
    <w:p w:rsidR="003C4009" w:rsidRDefault="003C4009">
      <w:pPr>
        <w:pStyle w:val="ConsPlusTitle"/>
        <w:jc w:val="center"/>
      </w:pPr>
    </w:p>
    <w:p w:rsidR="003C4009" w:rsidRDefault="003C4009">
      <w:pPr>
        <w:pStyle w:val="ConsPlusTitle"/>
        <w:jc w:val="center"/>
      </w:pPr>
      <w:r>
        <w:t>ПРИКАЗ</w:t>
      </w:r>
    </w:p>
    <w:p w:rsidR="003C4009" w:rsidRDefault="003C4009">
      <w:pPr>
        <w:pStyle w:val="ConsPlusTitle"/>
        <w:jc w:val="center"/>
      </w:pPr>
      <w:r>
        <w:t>от 5 мая 2012 г. N 521н</w:t>
      </w:r>
    </w:p>
    <w:p w:rsidR="003C4009" w:rsidRDefault="003C4009">
      <w:pPr>
        <w:pStyle w:val="ConsPlusTitle"/>
        <w:jc w:val="center"/>
      </w:pPr>
    </w:p>
    <w:p w:rsidR="003C4009" w:rsidRDefault="003C4009">
      <w:pPr>
        <w:pStyle w:val="ConsPlusTitle"/>
        <w:jc w:val="center"/>
      </w:pPr>
      <w:r>
        <w:t>ОБ УТВЕРЖДЕНИИ ПОРЯДКА</w:t>
      </w:r>
    </w:p>
    <w:p w:rsidR="003C4009" w:rsidRDefault="003C4009">
      <w:pPr>
        <w:pStyle w:val="ConsPlusTitle"/>
        <w:jc w:val="center"/>
      </w:pPr>
      <w:r>
        <w:t>ОКАЗАНИЯ МЕДИЦИНСКОЙ ПОМОЩИ ДЕТЯМ</w:t>
      </w:r>
    </w:p>
    <w:p w:rsidR="003C4009" w:rsidRDefault="003C4009">
      <w:pPr>
        <w:pStyle w:val="ConsPlusTitle"/>
        <w:jc w:val="center"/>
      </w:pPr>
      <w:r>
        <w:t>С ИНФЕКЦИОННЫМИ ЗАБОЛЕВАНИЯМИ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C4009" w:rsidRDefault="003C4009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</w:pPr>
      <w:r>
        <w:t>Министр</w:t>
      </w:r>
    </w:p>
    <w:p w:rsidR="003C4009" w:rsidRDefault="003C4009">
      <w:pPr>
        <w:pStyle w:val="ConsPlusNormal"/>
        <w:jc w:val="right"/>
      </w:pPr>
      <w:r>
        <w:t>Т.А.ГОЛИКОВА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0"/>
      </w:pPr>
      <w:r>
        <w:t>Приложение</w:t>
      </w:r>
    </w:p>
    <w:p w:rsidR="003C4009" w:rsidRDefault="003C4009">
      <w:pPr>
        <w:pStyle w:val="ConsPlusNormal"/>
        <w:jc w:val="right"/>
      </w:pPr>
      <w:r>
        <w:t>к приказу Министерства</w:t>
      </w:r>
    </w:p>
    <w:p w:rsidR="003C4009" w:rsidRDefault="003C4009">
      <w:pPr>
        <w:pStyle w:val="ConsPlusNormal"/>
        <w:jc w:val="right"/>
      </w:pPr>
      <w:r>
        <w:t>здравоохранения и социального</w:t>
      </w:r>
    </w:p>
    <w:p w:rsidR="003C4009" w:rsidRDefault="003C4009">
      <w:pPr>
        <w:pStyle w:val="ConsPlusNormal"/>
        <w:jc w:val="right"/>
      </w:pPr>
      <w:r>
        <w:t>развития 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Title"/>
        <w:jc w:val="center"/>
      </w:pPr>
      <w:bookmarkStart w:id="0" w:name="P30"/>
      <w:bookmarkEnd w:id="0"/>
      <w:r>
        <w:t>ПОРЯДОК</w:t>
      </w:r>
    </w:p>
    <w:p w:rsidR="003C4009" w:rsidRDefault="003C4009">
      <w:pPr>
        <w:pStyle w:val="ConsPlusTitle"/>
        <w:jc w:val="center"/>
      </w:pPr>
      <w:r>
        <w:t>ОКАЗАНИЯ МЕДИЦИНСКОЙ ПОМОЩИ ДЕТЯМ</w:t>
      </w:r>
    </w:p>
    <w:p w:rsidR="003C4009" w:rsidRDefault="003C4009">
      <w:pPr>
        <w:pStyle w:val="ConsPlusTitle"/>
        <w:jc w:val="center"/>
      </w:pPr>
      <w:r>
        <w:t>С ИНФЕКЦИОННЫМИ ЗАБОЛЕВАНИЯМИ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3C4009" w:rsidRDefault="003C4009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3C4009" w:rsidRDefault="003C400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C4009" w:rsidRDefault="003C400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C4009" w:rsidRDefault="003C400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C4009" w:rsidRDefault="003C4009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3C4009" w:rsidRDefault="003C400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C4009" w:rsidRDefault="003C400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3C4009" w:rsidRDefault="003C400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C4009" w:rsidRDefault="003C4009">
      <w:pPr>
        <w:pStyle w:val="ConsPlusNormal"/>
        <w:ind w:firstLine="540"/>
        <w:jc w:val="both"/>
      </w:pPr>
      <w:r>
        <w:t xml:space="preserve">4. Первичная медико-санитарная помощь детям предусматривает мероприятия по </w:t>
      </w:r>
      <w:r>
        <w:lastRenderedPageBreak/>
        <w:t>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3C4009" w:rsidRDefault="003C4009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3C4009" w:rsidRDefault="003C400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C4009" w:rsidRDefault="003C400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C4009" w:rsidRDefault="003C400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C4009" w:rsidRDefault="003C4009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3C4009" w:rsidRDefault="003C4009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3C4009" w:rsidRDefault="003C4009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6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7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условиях.</w:t>
      </w:r>
    </w:p>
    <w:p w:rsidR="003C4009" w:rsidRDefault="003C4009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3C4009" w:rsidRDefault="003C4009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3C4009" w:rsidRDefault="003C4009">
      <w:pPr>
        <w:pStyle w:val="ConsPlusNormal"/>
        <w:ind w:firstLine="540"/>
        <w:jc w:val="both"/>
      </w:pPr>
      <w:r>
        <w:t xml:space="preserve"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3C4009" w:rsidRDefault="003C4009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3C4009" w:rsidRDefault="003C4009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3C4009" w:rsidRDefault="003C4009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C4009" w:rsidRDefault="003C4009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3C4009" w:rsidRDefault="003C4009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3C4009" w:rsidRDefault="003C4009">
      <w:pPr>
        <w:pStyle w:val="ConsPlusNormal"/>
        <w:ind w:firstLine="540"/>
        <w:jc w:val="both"/>
      </w:pPr>
      <w:r>
        <w:lastRenderedPageBreak/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3C4009" w:rsidRDefault="003C4009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3C4009" w:rsidRDefault="003C4009">
      <w:pPr>
        <w:pStyle w:val="ConsPlusNormal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3C4009" w:rsidRDefault="003C4009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3C4009" w:rsidRDefault="003C4009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3C4009" w:rsidRDefault="003C4009">
      <w:pPr>
        <w:pStyle w:val="ConsPlusNormal"/>
        <w:ind w:firstLine="540"/>
        <w:jc w:val="both"/>
      </w:pPr>
      <w: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3C4009" w:rsidRDefault="003C4009">
      <w:pPr>
        <w:pStyle w:val="ConsPlusNormal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3C4009" w:rsidRDefault="003C4009">
      <w:pPr>
        <w:pStyle w:val="ConsPlusNormal"/>
        <w:ind w:firstLine="540"/>
        <w:jc w:val="both"/>
      </w:pPr>
      <w: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3C4009" w:rsidRDefault="003C4009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4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3C4009" w:rsidRDefault="003C4009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1"/>
      </w:pPr>
      <w:r>
        <w:t>Приложение N 1</w:t>
      </w:r>
    </w:p>
    <w:p w:rsidR="003C4009" w:rsidRDefault="003C4009">
      <w:pPr>
        <w:pStyle w:val="ConsPlusNormal"/>
        <w:jc w:val="right"/>
      </w:pPr>
      <w:r>
        <w:t>к Порядку оказания медицинской</w:t>
      </w:r>
    </w:p>
    <w:p w:rsidR="003C4009" w:rsidRDefault="003C4009">
      <w:pPr>
        <w:pStyle w:val="ConsPlusNormal"/>
        <w:jc w:val="right"/>
      </w:pPr>
      <w:r>
        <w:t>помощи детям с инфекционными</w:t>
      </w:r>
    </w:p>
    <w:p w:rsidR="003C4009" w:rsidRDefault="003C4009">
      <w:pPr>
        <w:pStyle w:val="ConsPlusNormal"/>
        <w:jc w:val="right"/>
      </w:pPr>
      <w:r>
        <w:lastRenderedPageBreak/>
        <w:t>заболеваниями, утвержденному</w:t>
      </w:r>
    </w:p>
    <w:p w:rsidR="003C4009" w:rsidRDefault="003C4009">
      <w:pPr>
        <w:pStyle w:val="ConsPlusNormal"/>
        <w:jc w:val="right"/>
      </w:pPr>
      <w:r>
        <w:t>приказом Министерства</w:t>
      </w:r>
    </w:p>
    <w:p w:rsidR="003C4009" w:rsidRDefault="003C4009">
      <w:pPr>
        <w:pStyle w:val="ConsPlusNormal"/>
        <w:jc w:val="right"/>
      </w:pPr>
      <w:r>
        <w:t>здравоохранения и социального</w:t>
      </w:r>
    </w:p>
    <w:p w:rsidR="003C4009" w:rsidRDefault="003C4009">
      <w:pPr>
        <w:pStyle w:val="ConsPlusNormal"/>
        <w:jc w:val="right"/>
      </w:pPr>
      <w:r>
        <w:t>развития 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center"/>
      </w:pPr>
      <w:bookmarkStart w:id="1" w:name="P83"/>
      <w:bookmarkEnd w:id="1"/>
      <w:r>
        <w:t>ПРАВИЛА</w:t>
      </w:r>
    </w:p>
    <w:p w:rsidR="003C4009" w:rsidRDefault="003C4009">
      <w:pPr>
        <w:pStyle w:val="ConsPlusNormal"/>
        <w:jc w:val="center"/>
      </w:pPr>
      <w:r>
        <w:t>ОРГАНИЗАЦИИ ДЕЯТЕЛЬНОСТИ ДЕТСКОГО КАБИНЕТА</w:t>
      </w:r>
    </w:p>
    <w:p w:rsidR="003C4009" w:rsidRDefault="003C4009">
      <w:pPr>
        <w:pStyle w:val="ConsPlusNormal"/>
        <w:jc w:val="center"/>
      </w:pPr>
      <w:r>
        <w:t>ИНФЕКЦИОННЫХ ЗАБОЛЕВАНИЙ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3C4009" w:rsidRDefault="003C4009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3C4009" w:rsidRDefault="003C4009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C4009" w:rsidRDefault="003C4009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3C4009" w:rsidRDefault="003C4009">
      <w:pPr>
        <w:pStyle w:val="ConsPlusNormal"/>
        <w:ind w:firstLine="540"/>
        <w:jc w:val="both"/>
      </w:pPr>
      <w:r>
        <w:t>5. В структуре Кабинета рекомендуется предусматривать:</w:t>
      </w:r>
    </w:p>
    <w:p w:rsidR="003C4009" w:rsidRDefault="003C4009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3C4009" w:rsidRDefault="003C4009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3C4009" w:rsidRDefault="003C4009">
      <w:pPr>
        <w:pStyle w:val="ConsPlusNormal"/>
        <w:ind w:firstLine="540"/>
        <w:jc w:val="both"/>
      </w:pPr>
      <w:r>
        <w:t>процедурную;</w:t>
      </w:r>
    </w:p>
    <w:p w:rsidR="003C4009" w:rsidRDefault="003C4009">
      <w:pPr>
        <w:pStyle w:val="ConsPlusNormal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3C4009" w:rsidRDefault="003C4009">
      <w:pPr>
        <w:pStyle w:val="ConsPlusNormal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3C4009" w:rsidRDefault="003C400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C4009" w:rsidRDefault="003C4009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3C4009" w:rsidRDefault="003C4009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3C4009" w:rsidRDefault="003C4009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3C4009" w:rsidRDefault="003C4009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3C4009" w:rsidRDefault="003C4009">
      <w:pPr>
        <w:pStyle w:val="ConsPlusNormal"/>
        <w:ind w:firstLine="540"/>
        <w:jc w:val="both"/>
      </w:pPr>
      <w:r>
        <w:lastRenderedPageBreak/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3C4009" w:rsidRDefault="003C4009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3C4009" w:rsidRDefault="003C4009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3C4009" w:rsidRDefault="003C4009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3C4009" w:rsidRDefault="003C4009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3C4009" w:rsidRDefault="003C4009">
      <w:pPr>
        <w:pStyle w:val="ConsPlusNormal"/>
        <w:ind w:firstLine="540"/>
        <w:jc w:val="both"/>
      </w:pPr>
      <w:r>
        <w:t xml:space="preserve">организация и проведение санитарно-просветительной работы среди детей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 профилактике инфекционных заболеваний, соблюдению принципов здорового образа жизни;</w:t>
      </w:r>
    </w:p>
    <w:p w:rsidR="003C4009" w:rsidRDefault="003C4009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3C4009" w:rsidRDefault="003C4009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3C4009" w:rsidRDefault="003C4009">
      <w:pPr>
        <w:pStyle w:val="ConsPlusNormal"/>
        <w:ind w:firstLine="540"/>
        <w:jc w:val="both"/>
      </w:pPr>
      <w: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3C4009" w:rsidRDefault="003C4009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1"/>
      </w:pPr>
      <w:r>
        <w:t>Приложение N 2</w:t>
      </w:r>
    </w:p>
    <w:p w:rsidR="003C4009" w:rsidRDefault="003C4009">
      <w:pPr>
        <w:pStyle w:val="ConsPlusNormal"/>
        <w:jc w:val="right"/>
      </w:pPr>
      <w:r>
        <w:t>к Порядку оказания</w:t>
      </w:r>
    </w:p>
    <w:p w:rsidR="003C4009" w:rsidRDefault="003C4009">
      <w:pPr>
        <w:pStyle w:val="ConsPlusNormal"/>
        <w:jc w:val="right"/>
      </w:pPr>
      <w:r>
        <w:t>медицинской помощи детям с</w:t>
      </w:r>
    </w:p>
    <w:p w:rsidR="003C4009" w:rsidRDefault="003C4009">
      <w:pPr>
        <w:pStyle w:val="ConsPlusNormal"/>
        <w:jc w:val="right"/>
      </w:pPr>
      <w:r>
        <w:t>инфекционными заболеваниями,</w:t>
      </w:r>
    </w:p>
    <w:p w:rsidR="003C4009" w:rsidRDefault="003C4009">
      <w:pPr>
        <w:pStyle w:val="ConsPlusNormal"/>
        <w:jc w:val="right"/>
      </w:pPr>
      <w:r>
        <w:t>утвержденному приказом</w:t>
      </w:r>
    </w:p>
    <w:p w:rsidR="003C4009" w:rsidRDefault="003C4009">
      <w:pPr>
        <w:pStyle w:val="ConsPlusNormal"/>
        <w:jc w:val="right"/>
      </w:pPr>
      <w:r>
        <w:t>Министерства здравоохранения</w:t>
      </w:r>
    </w:p>
    <w:p w:rsidR="003C4009" w:rsidRDefault="003C4009">
      <w:pPr>
        <w:pStyle w:val="ConsPlusNormal"/>
        <w:jc w:val="right"/>
      </w:pPr>
      <w:r>
        <w:t>и социального развития</w:t>
      </w:r>
    </w:p>
    <w:p w:rsidR="003C4009" w:rsidRDefault="003C4009">
      <w:pPr>
        <w:pStyle w:val="ConsPlusNormal"/>
        <w:jc w:val="right"/>
      </w:pPr>
      <w:r>
        <w:t>Российской Федерации</w:t>
      </w:r>
    </w:p>
    <w:p w:rsidR="003C4009" w:rsidRDefault="003C4009">
      <w:pPr>
        <w:pStyle w:val="ConsPlusNormal"/>
        <w:jc w:val="right"/>
      </w:pPr>
      <w:r>
        <w:lastRenderedPageBreak/>
        <w:t>от 5 мая 2012 г. N 521н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center"/>
      </w:pPr>
      <w:bookmarkStart w:id="2" w:name="P127"/>
      <w:bookmarkEnd w:id="2"/>
      <w:r>
        <w:t>РЕКОМЕНДУЕМЫЕ ШТАТНЫЕ НОРМАТИВЫ</w:t>
      </w:r>
    </w:p>
    <w:p w:rsidR="003C4009" w:rsidRDefault="003C4009">
      <w:pPr>
        <w:pStyle w:val="ConsPlusNormal"/>
        <w:jc w:val="center"/>
      </w:pPr>
      <w:r>
        <w:t>ДЕТСКОГО КАБИНЕТА ИНФЕКЦИОННЫХ ЗАБОЛЕВАНИЙ</w:t>
      </w:r>
    </w:p>
    <w:p w:rsidR="003C4009" w:rsidRDefault="003C400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0"/>
        <w:gridCol w:w="4920"/>
      </w:tblGrid>
      <w:tr w:rsidR="003C4009">
        <w:trPr>
          <w:trHeight w:val="240"/>
        </w:trPr>
        <w:tc>
          <w:tcPr>
            <w:tcW w:w="420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92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3C4009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3C4009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3C4009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3C4009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  <w:r>
        <w:t>Примечания:</w:t>
      </w:r>
    </w:p>
    <w:p w:rsidR="003C4009" w:rsidRDefault="003C4009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3C4009" w:rsidRDefault="003C400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3C4009" w:rsidRDefault="003C400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3C4009" w:rsidRDefault="003C4009">
      <w:pPr>
        <w:pStyle w:val="ConsPlusNormal"/>
        <w:ind w:firstLine="540"/>
        <w:jc w:val="both"/>
      </w:pPr>
      <w: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1"/>
      </w:pPr>
      <w:r>
        <w:t>Приложение N 3</w:t>
      </w:r>
    </w:p>
    <w:p w:rsidR="003C4009" w:rsidRDefault="003C4009">
      <w:pPr>
        <w:pStyle w:val="ConsPlusNormal"/>
        <w:jc w:val="right"/>
      </w:pPr>
      <w:r>
        <w:t>к Порядку оказания</w:t>
      </w:r>
    </w:p>
    <w:p w:rsidR="003C4009" w:rsidRDefault="003C4009">
      <w:pPr>
        <w:pStyle w:val="ConsPlusNormal"/>
        <w:jc w:val="right"/>
      </w:pPr>
      <w:r>
        <w:t>медицинской помощи детям с</w:t>
      </w:r>
    </w:p>
    <w:p w:rsidR="003C4009" w:rsidRDefault="003C4009">
      <w:pPr>
        <w:pStyle w:val="ConsPlusNormal"/>
        <w:jc w:val="right"/>
      </w:pPr>
      <w:r>
        <w:t>инфекционными заболеваниями,</w:t>
      </w:r>
    </w:p>
    <w:p w:rsidR="003C4009" w:rsidRDefault="003C4009">
      <w:pPr>
        <w:pStyle w:val="ConsPlusNormal"/>
        <w:jc w:val="right"/>
      </w:pPr>
      <w:r>
        <w:t>утвержденному приказом</w:t>
      </w:r>
    </w:p>
    <w:p w:rsidR="003C4009" w:rsidRDefault="003C4009">
      <w:pPr>
        <w:pStyle w:val="ConsPlusNormal"/>
        <w:jc w:val="right"/>
      </w:pPr>
      <w:r>
        <w:t>Министерства здравоохранения</w:t>
      </w:r>
    </w:p>
    <w:p w:rsidR="003C4009" w:rsidRDefault="003C4009">
      <w:pPr>
        <w:pStyle w:val="ConsPlusNormal"/>
        <w:jc w:val="right"/>
      </w:pPr>
      <w:r>
        <w:t>и социального развития</w:t>
      </w:r>
    </w:p>
    <w:p w:rsidR="003C4009" w:rsidRDefault="003C4009">
      <w:pPr>
        <w:pStyle w:val="ConsPlusNormal"/>
        <w:jc w:val="right"/>
      </w:pPr>
      <w:r>
        <w:t>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center"/>
      </w:pPr>
      <w:bookmarkStart w:id="3" w:name="P163"/>
      <w:bookmarkEnd w:id="3"/>
      <w:r>
        <w:t>СТАНДАРТ</w:t>
      </w:r>
    </w:p>
    <w:p w:rsidR="003C4009" w:rsidRDefault="003C4009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3C4009" w:rsidRDefault="003C400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6240"/>
        <w:gridCol w:w="2040"/>
      </w:tblGrid>
      <w:tr w:rsidR="003C4009">
        <w:trPr>
          <w:trHeight w:val="240"/>
        </w:trPr>
        <w:tc>
          <w:tcPr>
            <w:tcW w:w="96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N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24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04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             Помещения для приема детей           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  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Автоматизированное   рабочее   место   (компьютер,</w:t>
            </w:r>
          </w:p>
          <w:p w:rsidR="003C4009" w:rsidRDefault="003C4009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модем)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Кресло рабочее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Настольная лампа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Процедурная детского кабинета инфекционных заболеваний  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для медикаментов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 34.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Языкодержатель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Укладка для оказания помощи при  анафилактическом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шоке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Укладка  универсальная  для  забора  материала  от</w:t>
            </w:r>
          </w:p>
          <w:p w:rsidR="003C4009" w:rsidRDefault="003C4009">
            <w:pPr>
              <w:pStyle w:val="ConsPlusNonformat"/>
              <w:jc w:val="both"/>
            </w:pPr>
            <w:r>
              <w:t>людей  и  из   объектов   окружающей   среды   для</w:t>
            </w:r>
          </w:p>
          <w:p w:rsidR="003C4009" w:rsidRDefault="003C4009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Аптечка   с   противошоковыми   препаратами    для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Помещение для ректороманоскопии и забора анализов кала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на лабораторные исследования (с раковиной и унитазом) детского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Автоклав      для       хранения       питательных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Баллончик для лечебной клизмы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 64.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Тубус ректоскопа (диаметр 10, 15, 20  мм,  рабочая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длина от 150 до 250 мм)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C400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62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right"/>
        <w:outlineLvl w:val="1"/>
      </w:pPr>
      <w:r>
        <w:t>Приложение N 4</w:t>
      </w:r>
    </w:p>
    <w:p w:rsidR="003C4009" w:rsidRDefault="003C4009">
      <w:pPr>
        <w:pStyle w:val="ConsPlusNormal"/>
        <w:jc w:val="right"/>
      </w:pPr>
      <w:r>
        <w:t>к Порядку оказания</w:t>
      </w:r>
    </w:p>
    <w:p w:rsidR="003C4009" w:rsidRDefault="003C4009">
      <w:pPr>
        <w:pStyle w:val="ConsPlusNormal"/>
        <w:jc w:val="right"/>
      </w:pPr>
      <w:r>
        <w:t>медицинской помощи детям с</w:t>
      </w:r>
    </w:p>
    <w:p w:rsidR="003C4009" w:rsidRDefault="003C4009">
      <w:pPr>
        <w:pStyle w:val="ConsPlusNormal"/>
        <w:jc w:val="right"/>
      </w:pPr>
      <w:r>
        <w:t>инфекционными заболеваниями,</w:t>
      </w:r>
    </w:p>
    <w:p w:rsidR="003C4009" w:rsidRDefault="003C4009">
      <w:pPr>
        <w:pStyle w:val="ConsPlusNormal"/>
        <w:jc w:val="right"/>
      </w:pPr>
      <w:r>
        <w:t>утвержденному приказом</w:t>
      </w:r>
    </w:p>
    <w:p w:rsidR="003C4009" w:rsidRDefault="003C4009">
      <w:pPr>
        <w:pStyle w:val="ConsPlusNormal"/>
        <w:jc w:val="right"/>
      </w:pPr>
      <w:r>
        <w:t>Министерства здравоохранения</w:t>
      </w:r>
    </w:p>
    <w:p w:rsidR="003C4009" w:rsidRDefault="003C4009">
      <w:pPr>
        <w:pStyle w:val="ConsPlusNormal"/>
        <w:jc w:val="right"/>
      </w:pPr>
      <w:r>
        <w:t>и социального развития</w:t>
      </w:r>
    </w:p>
    <w:p w:rsidR="003C4009" w:rsidRDefault="003C4009">
      <w:pPr>
        <w:pStyle w:val="ConsPlusNormal"/>
        <w:jc w:val="right"/>
      </w:pPr>
      <w:r>
        <w:t>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jc w:val="center"/>
      </w:pPr>
    </w:p>
    <w:p w:rsidR="003C4009" w:rsidRDefault="003C4009">
      <w:pPr>
        <w:pStyle w:val="ConsPlusNormal"/>
        <w:jc w:val="center"/>
      </w:pPr>
      <w:r>
        <w:t>ПРАВИЛА</w:t>
      </w:r>
    </w:p>
    <w:p w:rsidR="003C4009" w:rsidRDefault="003C4009">
      <w:pPr>
        <w:pStyle w:val="ConsPlusNormal"/>
        <w:jc w:val="center"/>
      </w:pPr>
      <w:r>
        <w:t>ОРГАНИЗАЦИИ ДЕЯТЕЛЬНОСТИ ДЕТСКОГО ИНФЕКЦИОННОГО ОТДЕЛЕНИЯ</w:t>
      </w:r>
    </w:p>
    <w:p w:rsidR="003C4009" w:rsidRDefault="003C4009">
      <w:pPr>
        <w:pStyle w:val="ConsPlusNormal"/>
        <w:jc w:val="center"/>
      </w:pPr>
    </w:p>
    <w:p w:rsidR="003C4009" w:rsidRDefault="003C400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3C4009" w:rsidRDefault="003C4009">
      <w:pPr>
        <w:pStyle w:val="ConsPlusNormal"/>
        <w:ind w:firstLine="540"/>
        <w:jc w:val="both"/>
      </w:pPr>
      <w: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3C4009" w:rsidRDefault="003C400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C4009" w:rsidRDefault="003C4009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C4009" w:rsidRDefault="003C4009">
      <w:pPr>
        <w:pStyle w:val="ConsPlusNormal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C4009" w:rsidRDefault="003C4009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C4009" w:rsidRDefault="003C4009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3C4009" w:rsidRDefault="003C4009">
      <w:pPr>
        <w:pStyle w:val="ConsPlusNormal"/>
        <w:ind w:firstLine="540"/>
        <w:jc w:val="both"/>
      </w:pPr>
      <w:r>
        <w:t>палаты (боксы) для детей;</w:t>
      </w:r>
    </w:p>
    <w:p w:rsidR="003C4009" w:rsidRDefault="003C4009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3C4009" w:rsidRDefault="003C4009">
      <w:pPr>
        <w:pStyle w:val="ConsPlusNormal"/>
        <w:ind w:firstLine="540"/>
        <w:jc w:val="both"/>
      </w:pPr>
      <w:r>
        <w:t>кабинет заведующего;</w:t>
      </w:r>
    </w:p>
    <w:p w:rsidR="003C4009" w:rsidRDefault="003C4009">
      <w:pPr>
        <w:pStyle w:val="ConsPlusNormal"/>
        <w:ind w:firstLine="540"/>
        <w:jc w:val="both"/>
      </w:pPr>
      <w:r>
        <w:t>помещение для врачей;</w:t>
      </w:r>
    </w:p>
    <w:p w:rsidR="003C4009" w:rsidRDefault="003C4009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3C4009" w:rsidRDefault="003C400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C4009" w:rsidRDefault="003C4009">
      <w:pPr>
        <w:pStyle w:val="ConsPlusNormal"/>
        <w:ind w:firstLine="540"/>
        <w:jc w:val="both"/>
      </w:pPr>
      <w:r>
        <w:t>процедурную;</w:t>
      </w:r>
    </w:p>
    <w:p w:rsidR="003C4009" w:rsidRDefault="003C4009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3C4009" w:rsidRDefault="003C4009">
      <w:pPr>
        <w:pStyle w:val="ConsPlusNormal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3C4009" w:rsidRDefault="003C400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C4009" w:rsidRDefault="003C4009">
      <w:pPr>
        <w:pStyle w:val="ConsPlusNormal"/>
        <w:ind w:firstLine="540"/>
        <w:jc w:val="both"/>
      </w:pPr>
      <w:r>
        <w:t>помещение сестры-хозяйки;</w:t>
      </w:r>
    </w:p>
    <w:p w:rsidR="003C4009" w:rsidRDefault="003C4009">
      <w:pPr>
        <w:pStyle w:val="ConsPlusNormal"/>
        <w:ind w:firstLine="540"/>
        <w:jc w:val="both"/>
      </w:pPr>
      <w:r>
        <w:t>буфетную и раздаточную;</w:t>
      </w:r>
    </w:p>
    <w:p w:rsidR="003C4009" w:rsidRDefault="003C400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C4009" w:rsidRDefault="003C400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C4009" w:rsidRDefault="003C4009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3C4009" w:rsidRDefault="003C4009">
      <w:pPr>
        <w:pStyle w:val="ConsPlusNormal"/>
        <w:ind w:firstLine="540"/>
        <w:jc w:val="both"/>
      </w:pPr>
      <w:r>
        <w:t>душевые и туалеты для детей;</w:t>
      </w:r>
    </w:p>
    <w:p w:rsidR="003C4009" w:rsidRDefault="003C4009">
      <w:pPr>
        <w:pStyle w:val="ConsPlusNormal"/>
        <w:ind w:firstLine="540"/>
        <w:jc w:val="both"/>
      </w:pPr>
      <w:r>
        <w:t>санитарную комнату;</w:t>
      </w:r>
    </w:p>
    <w:p w:rsidR="003C4009" w:rsidRDefault="003C4009">
      <w:pPr>
        <w:pStyle w:val="ConsPlusNormal"/>
        <w:ind w:firstLine="540"/>
        <w:jc w:val="both"/>
      </w:pPr>
      <w:r>
        <w:t>комнату для отдыха родителей;</w:t>
      </w:r>
    </w:p>
    <w:p w:rsidR="003C4009" w:rsidRDefault="003C4009">
      <w:pPr>
        <w:pStyle w:val="ConsPlusNormal"/>
        <w:ind w:firstLine="540"/>
        <w:jc w:val="both"/>
      </w:pPr>
      <w:r>
        <w:t>учебный класс клинической базы;</w:t>
      </w:r>
    </w:p>
    <w:p w:rsidR="003C4009" w:rsidRDefault="003C4009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3C4009" w:rsidRDefault="003C4009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3C4009" w:rsidRDefault="003C4009">
      <w:pPr>
        <w:pStyle w:val="ConsPlusNormal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3C4009" w:rsidRDefault="003C4009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3C4009" w:rsidRDefault="003C4009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3C4009" w:rsidRDefault="003C4009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3C4009" w:rsidRDefault="003C4009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3C4009" w:rsidRDefault="003C4009">
      <w:pPr>
        <w:pStyle w:val="ConsPlusNormal"/>
        <w:ind w:firstLine="540"/>
        <w:jc w:val="both"/>
      </w:pPr>
      <w: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3C4009" w:rsidRDefault="003C4009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3C4009" w:rsidRDefault="003C4009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3C4009" w:rsidRDefault="003C4009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3C4009" w:rsidRDefault="003C4009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инфекционных заболеваний у детей;</w:t>
      </w:r>
    </w:p>
    <w:p w:rsidR="003C4009" w:rsidRDefault="003C4009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9" w:history="1">
        <w:r>
          <w:rPr>
            <w:color w:val="0000FF"/>
          </w:rPr>
          <w:t xml:space="preserve">(законными </w:t>
        </w:r>
        <w:r>
          <w:rPr>
            <w:color w:val="0000FF"/>
          </w:rPr>
          <w:lastRenderedPageBreak/>
          <w:t>представителями)</w:t>
        </w:r>
      </w:hyperlink>
      <w:r>
        <w:t xml:space="preserve"> по вопросам профилактики инфекционных заболеваний у детей и ведению здорового образа жизни;</w:t>
      </w:r>
    </w:p>
    <w:p w:rsidR="003C4009" w:rsidRDefault="003C4009">
      <w:pPr>
        <w:pStyle w:val="ConsPlusNormal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3C4009" w:rsidRDefault="003C4009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3C4009" w:rsidRDefault="003C4009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C4009" w:rsidRDefault="003C4009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1"/>
      </w:pPr>
      <w:r>
        <w:t>Приложение N 5</w:t>
      </w:r>
    </w:p>
    <w:p w:rsidR="003C4009" w:rsidRDefault="003C4009">
      <w:pPr>
        <w:pStyle w:val="ConsPlusNormal"/>
        <w:jc w:val="right"/>
      </w:pPr>
      <w:r>
        <w:t>к Порядку оказания</w:t>
      </w:r>
    </w:p>
    <w:p w:rsidR="003C4009" w:rsidRDefault="003C4009">
      <w:pPr>
        <w:pStyle w:val="ConsPlusNormal"/>
        <w:jc w:val="right"/>
      </w:pPr>
      <w:r>
        <w:t>медицинской помощи детям с</w:t>
      </w:r>
    </w:p>
    <w:p w:rsidR="003C4009" w:rsidRDefault="003C4009">
      <w:pPr>
        <w:pStyle w:val="ConsPlusNormal"/>
        <w:jc w:val="right"/>
      </w:pPr>
      <w:r>
        <w:t>инфекционными заболеваниями,</w:t>
      </w:r>
    </w:p>
    <w:p w:rsidR="003C4009" w:rsidRDefault="003C4009">
      <w:pPr>
        <w:pStyle w:val="ConsPlusNormal"/>
        <w:jc w:val="right"/>
      </w:pPr>
      <w:r>
        <w:t>утвержденному приказом</w:t>
      </w:r>
    </w:p>
    <w:p w:rsidR="003C4009" w:rsidRDefault="003C4009">
      <w:pPr>
        <w:pStyle w:val="ConsPlusNormal"/>
        <w:jc w:val="right"/>
      </w:pPr>
      <w:r>
        <w:t>Министерства здравоохранения</w:t>
      </w:r>
    </w:p>
    <w:p w:rsidR="003C4009" w:rsidRDefault="003C4009">
      <w:pPr>
        <w:pStyle w:val="ConsPlusNormal"/>
        <w:jc w:val="right"/>
      </w:pPr>
      <w:r>
        <w:t>и социального развития</w:t>
      </w:r>
    </w:p>
    <w:p w:rsidR="003C4009" w:rsidRDefault="003C4009">
      <w:pPr>
        <w:pStyle w:val="ConsPlusNormal"/>
        <w:jc w:val="right"/>
      </w:pPr>
      <w:r>
        <w:t>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center"/>
      </w:pPr>
      <w:bookmarkStart w:id="4" w:name="P409"/>
      <w:bookmarkEnd w:id="4"/>
      <w:r>
        <w:t>РЕКОМЕНДУЕМЫЕ ШТАТНЫЕ НОРМАТИВЫ</w:t>
      </w:r>
    </w:p>
    <w:p w:rsidR="003C4009" w:rsidRDefault="003C4009">
      <w:pPr>
        <w:pStyle w:val="ConsPlusNormal"/>
        <w:jc w:val="center"/>
      </w:pPr>
      <w:r>
        <w:t>ДЕТСКОГО ИНФЕКЦИОННОГО ОТДЕЛЕНИЯ &lt;*&gt;</w:t>
      </w:r>
    </w:p>
    <w:p w:rsidR="003C4009" w:rsidRDefault="003C4009">
      <w:pPr>
        <w:pStyle w:val="ConsPlusNormal"/>
        <w:jc w:val="center"/>
      </w:pPr>
    </w:p>
    <w:p w:rsidR="003C4009" w:rsidRDefault="003C4009">
      <w:pPr>
        <w:pStyle w:val="ConsPlusNormal"/>
        <w:ind w:firstLine="540"/>
        <w:jc w:val="both"/>
      </w:pPr>
      <w:r>
        <w:t>--------------------------------</w:t>
      </w:r>
    </w:p>
    <w:p w:rsidR="003C4009" w:rsidRDefault="003C4009">
      <w:pPr>
        <w:pStyle w:val="ConsPlusNormal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3C4009" w:rsidRDefault="003C400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4080"/>
      </w:tblGrid>
      <w:tr w:rsidR="003C4009">
        <w:trPr>
          <w:trHeight w:val="240"/>
        </w:trPr>
        <w:tc>
          <w:tcPr>
            <w:tcW w:w="504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408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3C4009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9,5 на 15 коек (для обеспечения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по уходу за больными дневного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4,75 на 6 коек (для обеспечения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сестра-анестезист палаты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палаты (блока) реанимации и интенсивной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процедурной палаты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C4009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Детское инфекционное отделение (боксированное) (на 30 коек)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1 на 8 коек в детском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инфекционном боксированном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отделении для лечения больных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детей с нейроинфекциями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12,5 на 30 коек (для обеспечения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C4009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jc w:val="right"/>
        <w:outlineLvl w:val="1"/>
      </w:pPr>
      <w:r>
        <w:t>Приложение N 6</w:t>
      </w:r>
    </w:p>
    <w:p w:rsidR="003C4009" w:rsidRDefault="003C4009">
      <w:pPr>
        <w:pStyle w:val="ConsPlusNormal"/>
        <w:jc w:val="right"/>
      </w:pPr>
      <w:r>
        <w:t>к Порядку оказания медицинской</w:t>
      </w:r>
    </w:p>
    <w:p w:rsidR="003C4009" w:rsidRDefault="003C4009">
      <w:pPr>
        <w:pStyle w:val="ConsPlusNormal"/>
        <w:jc w:val="right"/>
      </w:pPr>
      <w:r>
        <w:t>помощи детям с инфекционными</w:t>
      </w:r>
    </w:p>
    <w:p w:rsidR="003C4009" w:rsidRDefault="003C4009">
      <w:pPr>
        <w:pStyle w:val="ConsPlusNormal"/>
        <w:jc w:val="right"/>
      </w:pPr>
      <w:r>
        <w:t>заболеваниями, утвержденному</w:t>
      </w:r>
    </w:p>
    <w:p w:rsidR="003C4009" w:rsidRDefault="003C4009">
      <w:pPr>
        <w:pStyle w:val="ConsPlusNormal"/>
        <w:jc w:val="right"/>
      </w:pPr>
      <w:r>
        <w:t>приказом Министерства</w:t>
      </w:r>
    </w:p>
    <w:p w:rsidR="003C4009" w:rsidRDefault="003C4009">
      <w:pPr>
        <w:pStyle w:val="ConsPlusNormal"/>
        <w:jc w:val="right"/>
      </w:pPr>
      <w:r>
        <w:t>здравоохранения и социального</w:t>
      </w:r>
    </w:p>
    <w:p w:rsidR="003C4009" w:rsidRDefault="003C4009">
      <w:pPr>
        <w:pStyle w:val="ConsPlusNormal"/>
        <w:jc w:val="right"/>
      </w:pPr>
      <w:r>
        <w:t>развития Российской Федерации</w:t>
      </w:r>
    </w:p>
    <w:p w:rsidR="003C4009" w:rsidRDefault="003C4009">
      <w:pPr>
        <w:pStyle w:val="ConsPlusNormal"/>
        <w:jc w:val="right"/>
      </w:pPr>
      <w:r>
        <w:t>от 5 мая 2012 г. N 521н</w:t>
      </w:r>
    </w:p>
    <w:p w:rsidR="003C4009" w:rsidRDefault="003C4009">
      <w:pPr>
        <w:pStyle w:val="ConsPlusNormal"/>
        <w:jc w:val="right"/>
      </w:pPr>
    </w:p>
    <w:p w:rsidR="003C4009" w:rsidRDefault="003C4009">
      <w:pPr>
        <w:pStyle w:val="ConsPlusNormal"/>
        <w:jc w:val="center"/>
      </w:pPr>
      <w:bookmarkStart w:id="5" w:name="P540"/>
      <w:bookmarkEnd w:id="5"/>
      <w:r>
        <w:t>СТАНДАРТ ОСНАЩЕНИЯ ДЕТСКОГО ИНФЕКЦИОННОГО ОТДЕЛЕНИЯ</w:t>
      </w:r>
    </w:p>
    <w:p w:rsidR="003C4009" w:rsidRDefault="003C400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3C4009">
        <w:trPr>
          <w:trHeight w:val="240"/>
        </w:trPr>
        <w:tc>
          <w:tcPr>
            <w:tcW w:w="84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N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3C4009" w:rsidRDefault="003C4009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           Детское инфекционное отделение         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(без процедурной и помещения для ректороманоскопии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(колоноскопии), постановки клизм и забора анализов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Кювез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Ингалятор     ультразвуковой     (при     наличии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Портативный пульсоксиметр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    Процедурная детского инфекционного отделения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47.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Языкодержатель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Укладка для оказания помощи при  анафилактическом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шоке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Укладка универсальная  для  забора  материала  от</w:t>
            </w:r>
          </w:p>
          <w:p w:rsidR="003C4009" w:rsidRDefault="003C4009">
            <w:pPr>
              <w:pStyle w:val="ConsPlusNonformat"/>
              <w:jc w:val="both"/>
            </w:pPr>
            <w:r>
              <w:t>людей  и  из  объектов   окружающей   среды   для</w:t>
            </w:r>
          </w:p>
          <w:p w:rsidR="003C4009" w:rsidRDefault="003C4009">
            <w:pPr>
              <w:pStyle w:val="ConsPlusNonformat"/>
              <w:jc w:val="both"/>
            </w:pPr>
            <w:r>
              <w:t>исследования  на   особо   опасные   инфекционные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        Помещение для ректороманоскопии (колоноскопии),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постановки клизм и забора анализов кала на лабораторные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Автоклав      для      хранения       питательных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Трансформатор к ректоскопу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77.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Тубус ректоскопа (диаметр 10, 15, 20 мм,  рабочая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Колоноскоп детский (набор)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Ректосигмоскоп детский (набор)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  <w:outlineLvl w:val="2"/>
            </w:pPr>
            <w:r>
              <w:t xml:space="preserve">     Палата (блок) реанимации и интенсивной      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93.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Дефибриллятор с функцией синхронизации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Монитор пациента  (пульсоксиметрия,  неинвазивное</w:t>
            </w:r>
          </w:p>
          <w:p w:rsidR="003C4009" w:rsidRDefault="003C4009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Монитор   пациента   (неинвазивное   артериальное</w:t>
            </w:r>
          </w:p>
          <w:p w:rsidR="003C4009" w:rsidRDefault="003C4009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3C4009" w:rsidRDefault="003C4009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3C4009" w:rsidRDefault="003C4009">
            <w:pPr>
              <w:pStyle w:val="ConsPlusNonformat"/>
              <w:jc w:val="both"/>
            </w:pPr>
            <w:r>
              <w:t>температура  тела   -   2   канала,   оксиметрия,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капнометрия, сердечный выброс)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Аппарат   искусственной   вентиляции   легких   с</w:t>
            </w:r>
          </w:p>
          <w:p w:rsidR="003C4009" w:rsidRDefault="003C4009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3C4009" w:rsidRDefault="003C4009">
            <w:pPr>
              <w:pStyle w:val="ConsPlusNonformat"/>
              <w:jc w:val="both"/>
            </w:pPr>
            <w:r>
              <w:t>вентиляции  и   мониторингом   функции   внешнего</w:t>
            </w:r>
          </w:p>
          <w:p w:rsidR="003C4009" w:rsidRDefault="003C4009">
            <w:pPr>
              <w:pStyle w:val="ConsPlusNonformat"/>
              <w:jc w:val="both"/>
            </w:pPr>
            <w:r>
              <w:t>дыхания   с    увлажнителем    (с    возможностью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3C4009" w:rsidRDefault="003C4009">
            <w:pPr>
              <w:pStyle w:val="ConsPlusNonformat"/>
              <w:jc w:val="both"/>
            </w:pPr>
            <w:r>
              <w:t>щелочного   состояния,   электролитов,   глюкозы,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осмолярности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lastRenderedPageBreak/>
              <w:t xml:space="preserve">103.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Шприцевой насос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3C4009" w:rsidRDefault="003C4009">
            <w:pPr>
              <w:pStyle w:val="ConsPlusNonformat"/>
              <w:jc w:val="both"/>
            </w:pPr>
            <w:r>
              <w:t>эндотрахеальных трубок N 2,0-7,5 (с  манжетами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Трахеотомический набор (комплект)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Фибробронхоскоп детский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Ригидный бронхоскоп (набор трубок  бронхоскопа  с</w:t>
            </w:r>
          </w:p>
          <w:p w:rsidR="003C4009" w:rsidRDefault="003C4009">
            <w:pPr>
              <w:pStyle w:val="ConsPlusNonformat"/>
              <w:jc w:val="both"/>
            </w:pPr>
            <w:r>
              <w:t>наружным диаметром от 2,5 до 6  мм  и  длиной  от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260 до 300 мм)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Видеостойка для проведения фибробронхоскопии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Матрац термостабилизирующий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Пульсоксиметр с набором педиатрических датчиков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Кювез или реанимационный стол  для  новорожденных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C400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612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C4009" w:rsidRDefault="003C4009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C4009" w:rsidRDefault="003C4009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ind w:firstLine="540"/>
        <w:jc w:val="both"/>
      </w:pPr>
    </w:p>
    <w:p w:rsidR="003C4009" w:rsidRDefault="003C4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494" w:rsidRDefault="005C1494">
      <w:bookmarkStart w:id="6" w:name="_GoBack"/>
      <w:bookmarkEnd w:id="6"/>
    </w:p>
    <w:sectPr w:rsidR="005C1494" w:rsidSect="00E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9"/>
    <w:rsid w:val="003C4009"/>
    <w:rsid w:val="005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9C2A-4DDE-4C2C-A196-846C648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4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AC46FD30FD7FDB91A61C8074C7D9C185AA39D8BEAF2DBE1CD9C37B2JBvFM" TargetMode="External"/><Relationship Id="rId13" Type="http://schemas.openxmlformats.org/officeDocument/2006/relationships/hyperlink" Target="consultantplus://offline/ref=253AC46FD30FD7FDB91A61C8074C7D9C1858A09C89EBF2DBE1CD9C37B2JBvFM" TargetMode="External"/><Relationship Id="rId18" Type="http://schemas.openxmlformats.org/officeDocument/2006/relationships/hyperlink" Target="consultantplus://offline/ref=253AC46FD30FD7FDB91A61C8074C7D9C1858A09C89EBF2DBE1CD9C37B2JBv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53AC46FD30FD7FDB91A61C8074C7D9C1C59AD968DE1AFD1E9949035B5B00D3E54F96AF0B66E07J1v7M" TargetMode="External"/><Relationship Id="rId12" Type="http://schemas.openxmlformats.org/officeDocument/2006/relationships/hyperlink" Target="consultantplus://offline/ref=253AC46FD30FD7FDB91A61C8074C7D9C185AAC998AEEF2DBE1CD9C37B2BF522953B066F1B66E0514J1vEM" TargetMode="External"/><Relationship Id="rId17" Type="http://schemas.openxmlformats.org/officeDocument/2006/relationships/hyperlink" Target="consultantplus://offline/ref=253AC46FD30FD7FDB91A61C8074C7D9C185AAC998AEEF2DBE1CD9C37B2BF522953B066F1B66E0514J1v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3AC46FD30FD7FDB91A61C8074C7D9C1B59A19689E9F2DBE1CD9C37B2JBv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C46FD30FD7FDB91A61C8074C7D9C1F59A59689E1AFD1E9949035B5B00D3E54F96AF0B66E04J1v1M" TargetMode="External"/><Relationship Id="rId11" Type="http://schemas.openxmlformats.org/officeDocument/2006/relationships/hyperlink" Target="consultantplus://offline/ref=253AC46FD30FD7FDB91A61C8074C7D9C1F5FA6978AE1AFD1E9949035B5B00D3E54F96AF0B66E04J1v1M" TargetMode="External"/><Relationship Id="rId5" Type="http://schemas.openxmlformats.org/officeDocument/2006/relationships/hyperlink" Target="consultantplus://offline/ref=253AC46FD30FD7FDB91A61C8074C7D9C1B59A29F8BE2F2DBE1CD9C37B2BF522953B066F1B66E061DJ1vFM" TargetMode="External"/><Relationship Id="rId15" Type="http://schemas.openxmlformats.org/officeDocument/2006/relationships/hyperlink" Target="consultantplus://offline/ref=253AC46FD30FD7FDB91A61C8074C7D9C1051A2988EE1AFD1E9949035B5B00D3E54F96AF0B66E05J1v0M" TargetMode="External"/><Relationship Id="rId10" Type="http://schemas.openxmlformats.org/officeDocument/2006/relationships/hyperlink" Target="consultantplus://offline/ref=253AC46FD30FD7FDB91A61C8074C7D9C185EA59786E3F2DBE1CD9C37B2BF522953B066F1B66E051DJ1v5M" TargetMode="External"/><Relationship Id="rId19" Type="http://schemas.openxmlformats.org/officeDocument/2006/relationships/hyperlink" Target="consultantplus://offline/ref=253AC46FD30FD7FDB91A61C8074C7D9C1051A2988EE1AFD1E9949035B5B00D3E54F96AF0B66E05J1v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3AC46FD30FD7FDB91A61C8074C7D9C1859A1968CEFF2DBE1CD9C37B2BF522953B066F1B66E0515J1v7M" TargetMode="External"/><Relationship Id="rId14" Type="http://schemas.openxmlformats.org/officeDocument/2006/relationships/hyperlink" Target="consultantplus://offline/ref=253AC46FD30FD7FDB91A61C8074C7D9C1859A1968CEFF2DBE1CD9C37B2BF522953B066F1B66E0515J1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2017-07-25T12:47:00Z</dcterms:created>
  <dcterms:modified xsi:type="dcterms:W3CDTF">2017-07-25T12:47:00Z</dcterms:modified>
</cp:coreProperties>
</file>