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0B" w:rsidRDefault="00FD3B0B" w:rsidP="00FD3B0B">
      <w:pPr>
        <w:pStyle w:val="a5"/>
        <w:jc w:val="center"/>
        <w:rPr>
          <w:sz w:val="52"/>
          <w:szCs w:val="52"/>
        </w:rPr>
      </w:pPr>
      <w:r>
        <w:rPr>
          <w:sz w:val="52"/>
          <w:szCs w:val="52"/>
        </w:rPr>
        <w:t>Перечень документов для операций под наркозом</w:t>
      </w:r>
      <w:r w:rsidR="00746DD2">
        <w:rPr>
          <w:sz w:val="52"/>
          <w:szCs w:val="52"/>
        </w:rPr>
        <w:t xml:space="preserve"> для пациентов стационара дневного пребывания.</w:t>
      </w:r>
      <w:bookmarkStart w:id="0" w:name="_GoBack"/>
      <w:bookmarkEnd w:id="0"/>
    </w:p>
    <w:p w:rsidR="00FD3B0B" w:rsidRDefault="00FD3B0B" w:rsidP="00FD3B0B">
      <w:pPr>
        <w:pStyle w:val="a5"/>
        <w:rPr>
          <w:sz w:val="24"/>
        </w:rPr>
      </w:pPr>
    </w:p>
    <w:p w:rsidR="00FD3B0B" w:rsidRDefault="00FD3B0B" w:rsidP="00FD3B0B">
      <w:pPr>
        <w:pStyle w:val="a5"/>
        <w:rPr>
          <w:sz w:val="24"/>
        </w:rPr>
      </w:pPr>
      <w:r>
        <w:rPr>
          <w:sz w:val="24"/>
        </w:rPr>
        <w:t>1.Направление на госпитализацию из поликлиники (действительно 14 дней).</w:t>
      </w:r>
    </w:p>
    <w:p w:rsidR="00FD3B0B" w:rsidRDefault="00FD3B0B" w:rsidP="00FD3B0B">
      <w:pPr>
        <w:pStyle w:val="a5"/>
        <w:rPr>
          <w:rFonts w:ascii="Arial Narrow" w:hAnsi="Arial Narrow" w:cs="Arial Narrow"/>
          <w:sz w:val="24"/>
        </w:rPr>
      </w:pPr>
      <w:r>
        <w:rPr>
          <w:sz w:val="24"/>
        </w:rPr>
        <w:t>2.Выписка от педиатра с заключением о состоянии здоровья. Заключение специалиста который наблюдает ребенка.</w:t>
      </w:r>
    </w:p>
    <w:p w:rsidR="00FD3B0B" w:rsidRDefault="00FD3B0B" w:rsidP="00FD3B0B">
      <w:pPr>
        <w:pStyle w:val="a5"/>
        <w:rPr>
          <w:sz w:val="24"/>
        </w:rPr>
      </w:pPr>
      <w:r>
        <w:rPr>
          <w:sz w:val="24"/>
        </w:rPr>
        <w:t>3).Справка о прививках ( подробно, реакция Манту не позднее 1 года,  а детям старше 15 лет +Флюорография легких.)</w:t>
      </w:r>
    </w:p>
    <w:p w:rsidR="00FD3B0B" w:rsidRDefault="00FD3B0B" w:rsidP="00FD3B0B">
      <w:pPr>
        <w:pStyle w:val="a5"/>
        <w:rPr>
          <w:sz w:val="24"/>
        </w:rPr>
      </w:pPr>
      <w:r>
        <w:rPr>
          <w:sz w:val="24"/>
        </w:rPr>
        <w:t>4). Справка об отсутствии контактов с инфекционными больными ( из детского учреждения за последние 3 недели ). Справка действительна 1 сутки.</w:t>
      </w:r>
    </w:p>
    <w:p w:rsidR="00FD3B0B" w:rsidRDefault="00FD3B0B" w:rsidP="00FD3B0B">
      <w:pPr>
        <w:pStyle w:val="a5"/>
        <w:rPr>
          <w:sz w:val="24"/>
        </w:rPr>
      </w:pPr>
      <w:r>
        <w:rPr>
          <w:sz w:val="24"/>
        </w:rPr>
        <w:t>5). Справка об отсутствии контактов с инфекционными больными по месту жительства. Справка действительна 1 сутки.</w:t>
      </w:r>
    </w:p>
    <w:p w:rsidR="00FD3B0B" w:rsidRDefault="00FD3B0B" w:rsidP="00FD3B0B">
      <w:pPr>
        <w:pStyle w:val="a5"/>
        <w:rPr>
          <w:sz w:val="24"/>
        </w:rPr>
      </w:pPr>
      <w:r>
        <w:rPr>
          <w:sz w:val="24"/>
        </w:rPr>
        <w:t>6).Клинический анализ крови с указанием кол-ва тромбоцитов, времени свертываемости и кровотечения ( действителен 12-14 дней ).</w:t>
      </w:r>
    </w:p>
    <w:p w:rsidR="00FD3B0B" w:rsidRDefault="00FD3B0B" w:rsidP="00FD3B0B">
      <w:pPr>
        <w:pStyle w:val="a5"/>
        <w:rPr>
          <w:sz w:val="24"/>
        </w:rPr>
      </w:pPr>
      <w:r>
        <w:rPr>
          <w:sz w:val="24"/>
        </w:rPr>
        <w:t>7).Клинический анализ мочи ( действителен 12-14 дней ).</w:t>
      </w:r>
    </w:p>
    <w:p w:rsidR="00FD3B0B" w:rsidRDefault="00FD3B0B" w:rsidP="00FD3B0B">
      <w:pPr>
        <w:pStyle w:val="a5"/>
        <w:rPr>
          <w:bCs/>
          <w:i w:val="0"/>
          <w:iCs/>
          <w:szCs w:val="28"/>
        </w:rPr>
      </w:pPr>
      <w:r>
        <w:rPr>
          <w:i w:val="0"/>
          <w:szCs w:val="28"/>
        </w:rPr>
        <w:t>8).ЭКГ ( действительна 2 месяца )</w:t>
      </w:r>
    </w:p>
    <w:p w:rsidR="00FD3B0B" w:rsidRDefault="00FD3B0B" w:rsidP="00FD3B0B">
      <w:pPr>
        <w:pStyle w:val="a3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9) Заключение кардиолога.</w:t>
      </w:r>
    </w:p>
    <w:p w:rsidR="00FD3B0B" w:rsidRDefault="00FD3B0B" w:rsidP="00FD3B0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10).Анализ крови на </w:t>
      </w:r>
      <w:r>
        <w:rPr>
          <w:b/>
          <w:bCs/>
          <w:sz w:val="28"/>
          <w:szCs w:val="28"/>
          <w:lang w:val="en-US"/>
        </w:rPr>
        <w:t>RW</w:t>
      </w:r>
      <w:r>
        <w:rPr>
          <w:b/>
          <w:bCs/>
          <w:sz w:val="28"/>
          <w:szCs w:val="28"/>
        </w:rPr>
        <w:t xml:space="preserve">,  </w:t>
      </w:r>
      <w:r>
        <w:rPr>
          <w:b/>
          <w:bCs/>
          <w:sz w:val="28"/>
          <w:szCs w:val="28"/>
          <w:lang w:val="en-US"/>
        </w:rPr>
        <w:t>Anti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HCV</w:t>
      </w:r>
      <w:r>
        <w:rPr>
          <w:b/>
          <w:bCs/>
          <w:sz w:val="28"/>
          <w:szCs w:val="28"/>
        </w:rPr>
        <w:t xml:space="preserve">,  </w:t>
      </w:r>
      <w:r>
        <w:rPr>
          <w:b/>
          <w:bCs/>
          <w:sz w:val="28"/>
          <w:szCs w:val="28"/>
          <w:lang w:val="en-US"/>
        </w:rPr>
        <w:t>HbS</w:t>
      </w:r>
      <w:r w:rsidRPr="00FD3B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Ag</w:t>
      </w:r>
      <w:r>
        <w:rPr>
          <w:b/>
          <w:bCs/>
          <w:sz w:val="28"/>
          <w:szCs w:val="28"/>
        </w:rPr>
        <w:t xml:space="preserve">  и антитела к ВИЧ ( все анализы действительны 30 суток)  Группа крови и резус фактор.</w:t>
      </w:r>
    </w:p>
    <w:p w:rsidR="00FD3B0B" w:rsidRDefault="00FD3B0B" w:rsidP="00FD3B0B">
      <w:pPr>
        <w:pStyle w:val="a5"/>
        <w:rPr>
          <w:sz w:val="24"/>
        </w:rPr>
      </w:pPr>
      <w:r>
        <w:rPr>
          <w:sz w:val="24"/>
        </w:rPr>
        <w:t>11) Анализ кала на яйца глист и лямблиоз, соскоб на энтеробиоз. ( 1 месяц).</w:t>
      </w:r>
    </w:p>
    <w:p w:rsidR="00FD3B0B" w:rsidRDefault="00FD3B0B" w:rsidP="00FD3B0B">
      <w:pPr>
        <w:pStyle w:val="a3"/>
        <w:rPr>
          <w:b/>
          <w:i/>
        </w:rPr>
      </w:pPr>
      <w:r>
        <w:rPr>
          <w:b/>
          <w:i/>
        </w:rPr>
        <w:t>12) Анализ кала на кишечные инфекции (патогенные энтеробактерии, ,адено-,рота-,нора-, астро-вирусные инфекции ( детям до 3х лет) (действителен 7 дней).</w:t>
      </w:r>
    </w:p>
    <w:p w:rsidR="00FD3B0B" w:rsidRDefault="00FD3B0B" w:rsidP="00FD3B0B">
      <w:pPr>
        <w:pStyle w:val="a5"/>
        <w:rPr>
          <w:sz w:val="24"/>
        </w:rPr>
      </w:pPr>
      <w:r>
        <w:rPr>
          <w:sz w:val="24"/>
        </w:rPr>
        <w:t>12).Паспорт родителей или законного представителя.</w:t>
      </w:r>
    </w:p>
    <w:p w:rsidR="00FD3B0B" w:rsidRDefault="00FD3B0B" w:rsidP="00FD3B0B">
      <w:pPr>
        <w:pStyle w:val="a5"/>
        <w:rPr>
          <w:sz w:val="24"/>
        </w:rPr>
      </w:pPr>
      <w:r>
        <w:rPr>
          <w:sz w:val="24"/>
        </w:rPr>
        <w:t>13).Московский страховой полис ОМС  ребенка и его ксерокопия.</w:t>
      </w:r>
    </w:p>
    <w:p w:rsidR="00FD3B0B" w:rsidRDefault="00FD3B0B" w:rsidP="00FD3B0B">
      <w:pPr>
        <w:pStyle w:val="a5"/>
        <w:rPr>
          <w:bCs/>
          <w:sz w:val="24"/>
        </w:rPr>
      </w:pPr>
      <w:r>
        <w:rPr>
          <w:sz w:val="24"/>
        </w:rPr>
        <w:t>14).Знать вес ребенка.</w:t>
      </w:r>
    </w:p>
    <w:p w:rsidR="00FD3B0B" w:rsidRDefault="00FD3B0B" w:rsidP="00FD3B0B">
      <w:pPr>
        <w:pStyle w:val="a3"/>
        <w:rPr>
          <w:b/>
          <w:bCs/>
          <w:i/>
        </w:rPr>
      </w:pPr>
      <w:r>
        <w:rPr>
          <w:b/>
          <w:bCs/>
          <w:i/>
        </w:rPr>
        <w:t>15). Для иногородних: копия свидетельства о рождении ребенка, Паспорт родителей.</w:t>
      </w:r>
    </w:p>
    <w:p w:rsidR="00FD3B0B" w:rsidRDefault="00FD3B0B" w:rsidP="00FD3B0B">
      <w:pPr>
        <w:pStyle w:val="a5"/>
        <w:rPr>
          <w:sz w:val="24"/>
        </w:rPr>
      </w:pPr>
      <w:r>
        <w:rPr>
          <w:sz w:val="24"/>
        </w:rPr>
        <w:t xml:space="preserve">   Госпитализация осуществляется в 19 боксе приемного отделения в 8 час, в день операции</w:t>
      </w:r>
    </w:p>
    <w:p w:rsidR="00FD3B0B" w:rsidRDefault="00FD3B0B" w:rsidP="00FD3B0B">
      <w:pPr>
        <w:pStyle w:val="a5"/>
        <w:rPr>
          <w:sz w:val="24"/>
        </w:rPr>
      </w:pPr>
      <w:r>
        <w:rPr>
          <w:sz w:val="24"/>
        </w:rPr>
        <w:t>Матери: косынка, сменная одежда, сменная обувь. При госпитализации по уходу:              а). с детьми до 3х лет анализ кала на  кишечную группу  (патогенные энтеробактерии, адено-, рота-, нора-вирусные инфекции). Действителен 7 дней.</w:t>
      </w:r>
    </w:p>
    <w:p w:rsidR="00FD3B0B" w:rsidRDefault="00FD3B0B" w:rsidP="00FD3B0B">
      <w:pPr>
        <w:pStyle w:val="a5"/>
        <w:rPr>
          <w:sz w:val="24"/>
        </w:rPr>
      </w:pPr>
      <w:r>
        <w:rPr>
          <w:sz w:val="24"/>
        </w:rPr>
        <w:t xml:space="preserve">б). с детьми любого возраста- флюорографию легких( действительна 12 мес). </w:t>
      </w:r>
    </w:p>
    <w:p w:rsidR="00035D50" w:rsidRDefault="00FD3B0B" w:rsidP="00FD3B0B">
      <w:r>
        <w:t xml:space="preserve">Ребенку:   сменная обувь и одежда, туалетные принадлежности, 1.5 литра  воды. Вечером, накануне операции ребенка искупать, дать  легкий ужин. В случае отсутствия самостоятельного стула вечером сделать очистительную клизму. Взрослым детям побрить лобок. В день операции ребенка </w:t>
      </w:r>
      <w:r>
        <w:rPr>
          <w:sz w:val="32"/>
          <w:szCs w:val="32"/>
        </w:rPr>
        <w:t>не кормить</w:t>
      </w:r>
      <w:r>
        <w:t xml:space="preserve">, </w:t>
      </w:r>
      <w:r>
        <w:rPr>
          <w:sz w:val="32"/>
          <w:szCs w:val="32"/>
        </w:rPr>
        <w:t>не поить!!!</w:t>
      </w:r>
      <w:r>
        <w:t xml:space="preserve"> Измерить температуру вечером и утром</w:t>
      </w:r>
    </w:p>
    <w:sectPr w:rsidR="00035D50" w:rsidSect="00DE79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4A"/>
    <w:rsid w:val="0028164A"/>
    <w:rsid w:val="005846E5"/>
    <w:rsid w:val="00746DD2"/>
    <w:rsid w:val="00DE790B"/>
    <w:rsid w:val="00F14731"/>
    <w:rsid w:val="00F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9669-7A1C-4B29-885F-E5F0AF2A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D3B0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D3B0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Subtitle"/>
    <w:basedOn w:val="a"/>
    <w:next w:val="a3"/>
    <w:link w:val="a6"/>
    <w:qFormat/>
    <w:rsid w:val="00FD3B0B"/>
    <w:rPr>
      <w:b/>
      <w:i/>
      <w:sz w:val="28"/>
    </w:rPr>
  </w:style>
  <w:style w:type="character" w:customStyle="1" w:styleId="a6">
    <w:name w:val="Подзаголовок Знак"/>
    <w:basedOn w:val="a0"/>
    <w:link w:val="a5"/>
    <w:rsid w:val="00FD3B0B"/>
    <w:rPr>
      <w:rFonts w:ascii="Times New Roman" w:eastAsia="Times New Roman" w:hAnsi="Times New Roman" w:cs="Times New Roman"/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11user154</dc:creator>
  <cp:keywords/>
  <dc:description/>
  <cp:lastModifiedBy>11user154</cp:lastModifiedBy>
  <cp:revision>5</cp:revision>
  <dcterms:created xsi:type="dcterms:W3CDTF">2017-11-13T07:58:00Z</dcterms:created>
  <dcterms:modified xsi:type="dcterms:W3CDTF">2017-11-13T08:02:00Z</dcterms:modified>
</cp:coreProperties>
</file>