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1814EE">
        <w:tc>
          <w:tcPr>
            <w:tcW w:w="5103" w:type="dxa"/>
          </w:tcPr>
          <w:p w:rsidR="001814EE" w:rsidRDefault="001814EE">
            <w:pPr>
              <w:autoSpaceDE w:val="0"/>
              <w:autoSpaceDN w:val="0"/>
              <w:adjustRightInd w:val="0"/>
              <w:spacing w:after="0" w:line="240" w:lineRule="auto"/>
              <w:rPr>
                <w:rFonts w:ascii="Arial" w:hAnsi="Arial" w:cs="Arial"/>
                <w:sz w:val="20"/>
                <w:szCs w:val="20"/>
              </w:rPr>
            </w:pPr>
            <w:r>
              <w:rPr>
                <w:rFonts w:ascii="Arial" w:hAnsi="Arial" w:cs="Arial"/>
                <w:sz w:val="20"/>
                <w:szCs w:val="20"/>
              </w:rPr>
              <w:t>21 ноября 2011 года</w:t>
            </w:r>
          </w:p>
        </w:tc>
        <w:tc>
          <w:tcPr>
            <w:tcW w:w="5103" w:type="dxa"/>
          </w:tcPr>
          <w:p w:rsidR="001814EE" w:rsidRDefault="001814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323-ФЗ</w:t>
            </w:r>
          </w:p>
        </w:tc>
      </w:tr>
    </w:tbl>
    <w:p w:rsidR="001814EE" w:rsidRDefault="001814EE" w:rsidP="001814EE">
      <w:pPr>
        <w:pBdr>
          <w:top w:val="single" w:sz="6" w:space="0" w:color="auto"/>
        </w:pBdr>
        <w:autoSpaceDE w:val="0"/>
        <w:autoSpaceDN w:val="0"/>
        <w:adjustRightInd w:val="0"/>
        <w:spacing w:before="100" w:after="100" w:line="240" w:lineRule="auto"/>
        <w:jc w:val="both"/>
        <w:rPr>
          <w:rFonts w:ascii="Arial" w:hAnsi="Arial" w:cs="Arial"/>
          <w:sz w:val="2"/>
          <w:szCs w:val="2"/>
        </w:rPr>
      </w:pPr>
    </w:p>
    <w:p w:rsidR="001814EE" w:rsidRDefault="001814EE" w:rsidP="001814EE">
      <w:pPr>
        <w:autoSpaceDE w:val="0"/>
        <w:autoSpaceDN w:val="0"/>
        <w:adjustRightInd w:val="0"/>
        <w:spacing w:after="0" w:line="240" w:lineRule="auto"/>
        <w:jc w:val="both"/>
        <w:outlineLvl w:val="0"/>
        <w:rPr>
          <w:rFonts w:ascii="Arial" w:hAnsi="Arial" w:cs="Arial"/>
          <w:sz w:val="20"/>
          <w:szCs w:val="20"/>
        </w:rPr>
      </w:pPr>
    </w:p>
    <w:p w:rsidR="001814EE" w:rsidRDefault="001814EE" w:rsidP="001814E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1814EE" w:rsidRDefault="001814EE" w:rsidP="001814EE">
      <w:pPr>
        <w:autoSpaceDE w:val="0"/>
        <w:autoSpaceDN w:val="0"/>
        <w:adjustRightInd w:val="0"/>
        <w:spacing w:after="0" w:line="240" w:lineRule="auto"/>
        <w:jc w:val="center"/>
        <w:rPr>
          <w:rFonts w:ascii="Arial" w:hAnsi="Arial" w:cs="Arial"/>
          <w:b/>
          <w:bCs/>
          <w:sz w:val="20"/>
          <w:szCs w:val="20"/>
        </w:rPr>
      </w:pPr>
    </w:p>
    <w:p w:rsidR="001814EE" w:rsidRDefault="001814EE" w:rsidP="001814E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1814EE" w:rsidRDefault="001814EE" w:rsidP="001814EE">
      <w:pPr>
        <w:autoSpaceDE w:val="0"/>
        <w:autoSpaceDN w:val="0"/>
        <w:adjustRightInd w:val="0"/>
        <w:spacing w:after="0" w:line="240" w:lineRule="auto"/>
        <w:jc w:val="center"/>
        <w:rPr>
          <w:rFonts w:ascii="Arial" w:hAnsi="Arial" w:cs="Arial"/>
          <w:b/>
          <w:bCs/>
          <w:sz w:val="20"/>
          <w:szCs w:val="20"/>
        </w:rPr>
      </w:pPr>
    </w:p>
    <w:p w:rsidR="001814EE" w:rsidRDefault="001814EE" w:rsidP="001814E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ОСНОВАХ ОХРАНЫ ЗДОРОВЬЯ ГРАЖДАН В РОССИЙСКОЙ ФЕДЕРАЦИИ</w:t>
      </w:r>
    </w:p>
    <w:p w:rsidR="001814EE" w:rsidRDefault="001814EE" w:rsidP="001814E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4. ПРАВА И ОБЯЗАННОСТИ ГРАЖДАН В СФЕРЕ</w:t>
      </w:r>
    </w:p>
    <w:p w:rsidR="001814EE" w:rsidRDefault="001814EE" w:rsidP="001814E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ОХРАНЫ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 Право на охрану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22.10.2014 N 314-ФЗ)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19. Право на медицинскую помощь</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814EE" w:rsidRDefault="001814EE" w:rsidP="001814EE">
      <w:pPr>
        <w:pBdr>
          <w:top w:val="single" w:sz="6" w:space="0" w:color="auto"/>
        </w:pBdr>
        <w:autoSpaceDE w:val="0"/>
        <w:autoSpaceDN w:val="0"/>
        <w:adjustRightInd w:val="0"/>
        <w:spacing w:before="100" w:after="100" w:line="240" w:lineRule="auto"/>
        <w:jc w:val="both"/>
        <w:rPr>
          <w:rFonts w:ascii="Arial" w:hAnsi="Arial" w:cs="Arial"/>
          <w:sz w:val="2"/>
          <w:szCs w:val="2"/>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Pr>
            <w:rFonts w:ascii="Arial" w:hAnsi="Arial" w:cs="Arial"/>
            <w:color w:val="0000FF"/>
            <w:sz w:val="20"/>
            <w:szCs w:val="20"/>
          </w:rPr>
          <w:t>Договор</w:t>
        </w:r>
      </w:hyperlink>
      <w:r>
        <w:rPr>
          <w:rFonts w:ascii="Arial" w:hAnsi="Arial" w:cs="Arial"/>
          <w:sz w:val="20"/>
          <w:szCs w:val="20"/>
        </w:rPr>
        <w:t>, подписанный в г. Астане 29.05.2014.</w:t>
      </w:r>
    </w:p>
    <w:p w:rsidR="001814EE" w:rsidRDefault="001814EE" w:rsidP="001814EE">
      <w:pPr>
        <w:pBdr>
          <w:top w:val="single" w:sz="6" w:space="0" w:color="auto"/>
        </w:pBdr>
        <w:autoSpaceDE w:val="0"/>
        <w:autoSpaceDN w:val="0"/>
        <w:adjustRightInd w:val="0"/>
        <w:spacing w:before="100" w:after="100" w:line="240" w:lineRule="auto"/>
        <w:jc w:val="both"/>
        <w:rPr>
          <w:rFonts w:ascii="Arial" w:hAnsi="Arial" w:cs="Arial"/>
          <w:sz w:val="2"/>
          <w:szCs w:val="2"/>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7" w:history="1">
        <w:r>
          <w:rPr>
            <w:rFonts w:ascii="Arial" w:hAnsi="Arial" w:cs="Arial"/>
            <w:color w:val="0000FF"/>
            <w:sz w:val="20"/>
            <w:szCs w:val="20"/>
          </w:rPr>
          <w:t>Порядок</w:t>
        </w:r>
      </w:hyperlink>
      <w:r>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Пациент имеет право на: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выбор врача и выбор медицинской организации в соответствии с настоящим Федеральным законом;</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rFonts w:ascii="Arial" w:hAnsi="Arial" w:cs="Arial"/>
            <w:color w:val="0000FF"/>
            <w:sz w:val="20"/>
            <w:szCs w:val="20"/>
          </w:rPr>
          <w:t>требованиям</w:t>
        </w:r>
      </w:hyperlink>
      <w:r>
        <w:rPr>
          <w:rFonts w:ascii="Arial" w:hAnsi="Arial" w:cs="Arial"/>
          <w:sz w:val="20"/>
          <w:szCs w:val="20"/>
        </w:rPr>
        <w:t>;</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защиту сведений, составляющих врачебную тайну;</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допуск к нему адвоката или </w:t>
      </w:r>
      <w:hyperlink r:id="rId9" w:history="1">
        <w:r>
          <w:rPr>
            <w:rFonts w:ascii="Arial" w:hAnsi="Arial" w:cs="Arial"/>
            <w:color w:val="0000FF"/>
            <w:sz w:val="20"/>
            <w:szCs w:val="20"/>
          </w:rPr>
          <w:t>законного представителя</w:t>
        </w:r>
      </w:hyperlink>
      <w:r>
        <w:rPr>
          <w:rFonts w:ascii="Arial" w:hAnsi="Arial" w:cs="Arial"/>
          <w:sz w:val="20"/>
          <w:szCs w:val="20"/>
        </w:rPr>
        <w:t xml:space="preserve"> для защиты своих прав;</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0" w:name="Par42"/>
      <w:bookmarkEnd w:id="0"/>
      <w:r>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1" w:name="Par43"/>
      <w:bookmarkEnd w:id="1"/>
      <w:r>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10" w:history="1">
        <w:r>
          <w:rPr>
            <w:rFonts w:ascii="Arial" w:hAnsi="Arial" w:cs="Arial"/>
            <w:color w:val="0000FF"/>
            <w:sz w:val="20"/>
            <w:szCs w:val="20"/>
          </w:rPr>
          <w:t>законный представитель</w:t>
        </w:r>
      </w:hyperlink>
      <w:r>
        <w:rPr>
          <w:rFonts w:ascii="Arial" w:hAnsi="Arial" w:cs="Arial"/>
          <w:sz w:val="20"/>
          <w:szCs w:val="20"/>
        </w:rPr>
        <w:t xml:space="preserve"> в отношении: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r:id="rId11" w:history="1">
        <w:r>
          <w:rPr>
            <w:rFonts w:ascii="Arial" w:hAnsi="Arial" w:cs="Arial"/>
            <w:color w:val="0000FF"/>
            <w:sz w:val="20"/>
            <w:szCs w:val="20"/>
          </w:rPr>
          <w:t>частью 5 статьи 47</w:t>
        </w:r>
      </w:hyperlink>
      <w:r>
        <w:rPr>
          <w:rFonts w:ascii="Arial" w:hAnsi="Arial" w:cs="Arial"/>
          <w:sz w:val="20"/>
          <w:szCs w:val="20"/>
        </w:rPr>
        <w:t xml:space="preserve"> и </w:t>
      </w:r>
      <w:hyperlink r:id="rId12"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43"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53"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14"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3"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43"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2" w:history="1">
        <w:r>
          <w:rPr>
            <w:rFonts w:ascii="Arial" w:hAnsi="Arial" w:cs="Arial"/>
            <w:color w:val="0000FF"/>
            <w:sz w:val="20"/>
            <w:szCs w:val="20"/>
          </w:rPr>
          <w:t>частях 1</w:t>
        </w:r>
      </w:hyperlink>
      <w:r>
        <w:rPr>
          <w:rFonts w:ascii="Arial" w:hAnsi="Arial" w:cs="Arial"/>
          <w:sz w:val="20"/>
          <w:szCs w:val="20"/>
        </w:rPr>
        <w:t xml:space="preserve"> и </w:t>
      </w:r>
      <w:hyperlink w:anchor="Par43"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2" w:name="Par53"/>
      <w:bookmarkEnd w:id="2"/>
      <w:r>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3" w:name="Par54"/>
      <w:bookmarkEnd w:id="3"/>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4" w:name="Par55"/>
      <w:bookmarkEnd w:id="4"/>
      <w:r>
        <w:rPr>
          <w:rFonts w:ascii="Arial" w:hAnsi="Arial" w:cs="Arial"/>
          <w:sz w:val="20"/>
          <w:szCs w:val="20"/>
        </w:rPr>
        <w:t xml:space="preserve">2) в отношении лиц, страдающих </w:t>
      </w:r>
      <w:hyperlink r:id="rId17"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5" w:name="Par56"/>
      <w:bookmarkEnd w:id="5"/>
      <w:r>
        <w:rPr>
          <w:rFonts w:ascii="Arial" w:hAnsi="Arial" w:cs="Arial"/>
          <w:sz w:val="20"/>
          <w:szCs w:val="20"/>
        </w:rPr>
        <w:t>3) в отношении лиц, страдающих тяжелыми психическими расстройствами;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6" w:name="Par57"/>
      <w:bookmarkEnd w:id="6"/>
      <w:r>
        <w:rPr>
          <w:rFonts w:ascii="Arial" w:hAnsi="Arial" w:cs="Arial"/>
          <w:sz w:val="20"/>
          <w:szCs w:val="20"/>
        </w:rPr>
        <w:t>4) в отношении лиц, совершивших общественно опасные деяния (преступления);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18" w:history="1">
        <w:r>
          <w:rPr>
            <w:rFonts w:ascii="Arial" w:hAnsi="Arial" w:cs="Arial"/>
            <w:color w:val="0000FF"/>
            <w:sz w:val="20"/>
            <w:szCs w:val="20"/>
          </w:rPr>
          <w:t>законного представителя</w:t>
        </w:r>
      </w:hyperlink>
      <w:r>
        <w:rPr>
          <w:rFonts w:ascii="Arial" w:hAnsi="Arial" w:cs="Arial"/>
          <w:sz w:val="20"/>
          <w:szCs w:val="20"/>
        </w:rPr>
        <w:t xml:space="preserve"> принимается: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указанных в </w:t>
      </w:r>
      <w:hyperlink w:anchor="Par54" w:history="1">
        <w:r>
          <w:rPr>
            <w:rFonts w:ascii="Arial" w:hAnsi="Arial" w:cs="Arial"/>
            <w:color w:val="0000FF"/>
            <w:sz w:val="20"/>
            <w:szCs w:val="20"/>
          </w:rPr>
          <w:t>пунктах 1</w:t>
        </w:r>
      </w:hyperlink>
      <w:r>
        <w:rPr>
          <w:rFonts w:ascii="Arial" w:hAnsi="Arial" w:cs="Arial"/>
          <w:sz w:val="20"/>
          <w:szCs w:val="20"/>
        </w:rPr>
        <w:t xml:space="preserve"> и </w:t>
      </w:r>
      <w:hyperlink w:anchor="Par55"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w:t>
      </w:r>
      <w:r>
        <w:rPr>
          <w:rFonts w:ascii="Arial" w:hAnsi="Arial" w:cs="Arial"/>
          <w:sz w:val="20"/>
          <w:szCs w:val="20"/>
        </w:rPr>
        <w:lastRenderedPageBreak/>
        <w:t xml:space="preserve">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отношении лиц, указанных в </w:t>
      </w:r>
      <w:hyperlink w:anchor="Par56" w:history="1">
        <w:r>
          <w:rPr>
            <w:rFonts w:ascii="Arial" w:hAnsi="Arial" w:cs="Arial"/>
            <w:color w:val="0000FF"/>
            <w:sz w:val="20"/>
            <w:szCs w:val="20"/>
          </w:rPr>
          <w:t>пунктах 3</w:t>
        </w:r>
      </w:hyperlink>
      <w:r>
        <w:rPr>
          <w:rFonts w:ascii="Arial" w:hAnsi="Arial" w:cs="Arial"/>
          <w:sz w:val="20"/>
          <w:szCs w:val="20"/>
        </w:rPr>
        <w:t xml:space="preserve"> и </w:t>
      </w:r>
      <w:hyperlink w:anchor="Par57"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Pr>
            <w:rFonts w:ascii="Arial" w:hAnsi="Arial" w:cs="Arial"/>
            <w:color w:val="0000FF"/>
            <w:sz w:val="20"/>
            <w:szCs w:val="20"/>
          </w:rPr>
          <w:t>законом</w:t>
        </w:r>
      </w:hyperlink>
      <w:r>
        <w:rPr>
          <w:rFonts w:ascii="Arial" w:hAnsi="Arial" w:cs="Arial"/>
          <w:sz w:val="20"/>
          <w:szCs w:val="20"/>
        </w:rPr>
        <w:t>.</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Выбор врача и медицинской организации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22"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4" w:history="1">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Pr>
            <w:rFonts w:ascii="Arial" w:hAnsi="Arial" w:cs="Arial"/>
            <w:color w:val="0000FF"/>
            <w:sz w:val="20"/>
            <w:szCs w:val="20"/>
          </w:rPr>
          <w:t>перечень</w:t>
        </w:r>
      </w:hyperlink>
      <w:r>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7" w:name="Par68"/>
      <w:bookmarkEnd w:id="7"/>
      <w:r>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8"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26"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27"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w:t>
      </w:r>
      <w:r>
        <w:rPr>
          <w:rFonts w:ascii="Arial" w:hAnsi="Arial" w:cs="Arial"/>
          <w:sz w:val="20"/>
          <w:szCs w:val="20"/>
        </w:rPr>
        <w:lastRenderedPageBreak/>
        <w:t xml:space="preserve">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01" w:history="1">
        <w:r>
          <w:rPr>
            <w:rFonts w:ascii="Arial" w:hAnsi="Arial" w:cs="Arial"/>
            <w:color w:val="0000FF"/>
            <w:sz w:val="20"/>
            <w:szCs w:val="20"/>
          </w:rPr>
          <w:t>статьями 25</w:t>
        </w:r>
      </w:hyperlink>
      <w:r>
        <w:rPr>
          <w:rFonts w:ascii="Arial" w:hAnsi="Arial" w:cs="Arial"/>
          <w:sz w:val="20"/>
          <w:szCs w:val="20"/>
        </w:rPr>
        <w:t xml:space="preserve"> и </w:t>
      </w:r>
      <w:hyperlink w:anchor="Par114" w:history="1">
        <w:r>
          <w:rPr>
            <w:rFonts w:ascii="Arial" w:hAnsi="Arial" w:cs="Arial"/>
            <w:color w:val="0000FF"/>
            <w:sz w:val="20"/>
            <w:szCs w:val="20"/>
          </w:rPr>
          <w:t>26</w:t>
        </w:r>
      </w:hyperlink>
      <w:r>
        <w:rPr>
          <w:rFonts w:ascii="Arial" w:hAnsi="Arial" w:cs="Arial"/>
          <w:sz w:val="20"/>
          <w:szCs w:val="20"/>
        </w:rPr>
        <w:t xml:space="preserve"> настоящего Федерального закона.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22. Информация о состоянии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Пациент либо его </w:t>
      </w:r>
      <w:hyperlink r:id="rId31"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w:t>
      </w:r>
      <w:hyperlink r:id="rId32"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23. Информация о факторах, влияющих на здоровье</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24. Права работников, занятых на отдельных видах работ, на охрану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5" w:history="1">
        <w:r>
          <w:rPr>
            <w:rFonts w:ascii="Arial" w:hAnsi="Arial" w:cs="Arial"/>
            <w:color w:val="0000FF"/>
            <w:sz w:val="20"/>
            <w:szCs w:val="20"/>
          </w:rPr>
          <w:t>медицинские осмотры</w:t>
        </w:r>
      </w:hyperlink>
      <w:r>
        <w:rPr>
          <w:rFonts w:ascii="Arial" w:hAnsi="Arial" w:cs="Arial"/>
          <w:sz w:val="20"/>
          <w:szCs w:val="20"/>
        </w:rPr>
        <w:t>.</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w:t>
      </w:r>
      <w:r>
        <w:rPr>
          <w:rFonts w:ascii="Arial" w:hAnsi="Arial" w:cs="Arial"/>
          <w:sz w:val="20"/>
          <w:szCs w:val="20"/>
        </w:rPr>
        <w:lastRenderedPageBreak/>
        <w:t>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bookmarkStart w:id="8" w:name="Par101"/>
      <w:bookmarkEnd w:id="8"/>
      <w:r>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04.06.2014 N 145-ФЗ)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39" w:history="1">
        <w:r>
          <w:rPr>
            <w:rFonts w:ascii="Arial" w:hAnsi="Arial" w:cs="Arial"/>
            <w:color w:val="0000FF"/>
            <w:sz w:val="20"/>
            <w:szCs w:val="20"/>
          </w:rPr>
          <w:t>Порядок</w:t>
        </w:r>
      </w:hyperlink>
      <w:r>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04.06.2014 N 145-ФЗ)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1" w:history="1">
        <w:r>
          <w:rPr>
            <w:rFonts w:ascii="Arial" w:hAnsi="Arial" w:cs="Arial"/>
            <w:color w:val="0000FF"/>
            <w:sz w:val="20"/>
            <w:szCs w:val="20"/>
          </w:rPr>
          <w:t>договора</w:t>
        </w:r>
      </w:hyperlink>
      <w:r>
        <w:rPr>
          <w:rFonts w:ascii="Arial" w:hAnsi="Arial" w:cs="Arial"/>
          <w:sz w:val="20"/>
          <w:szCs w:val="20"/>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w:t>
      </w:r>
      <w:bookmarkStart w:id="9" w:name="_GoBack"/>
      <w:bookmarkEnd w:id="9"/>
      <w:r>
        <w:rPr>
          <w:rFonts w:ascii="Arial" w:hAnsi="Arial" w:cs="Arial"/>
          <w:sz w:val="20"/>
          <w:szCs w:val="20"/>
        </w:rPr>
        <w:t xml:space="preserve">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2"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03.04.2017 N 61-ФЗ)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w:t>
      </w:r>
      <w:r>
        <w:rPr>
          <w:rFonts w:ascii="Arial" w:hAnsi="Arial" w:cs="Arial"/>
          <w:sz w:val="20"/>
          <w:szCs w:val="20"/>
        </w:rPr>
        <w:lastRenderedPageBreak/>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04.06.2014 N 145-ФЗ)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bookmarkStart w:id="10" w:name="Par114"/>
      <w:bookmarkEnd w:id="10"/>
      <w:r>
        <w:rPr>
          <w:rFonts w:ascii="Arial" w:hAnsi="Arial" w:cs="Arial"/>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11" w:name="Par116"/>
      <w:bookmarkEnd w:id="11"/>
      <w:r>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116"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bookmarkStart w:id="12" w:name="Par118"/>
      <w:bookmarkEnd w:id="12"/>
      <w:r>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8"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6"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rsidR="001814EE" w:rsidRDefault="001814EE" w:rsidP="001814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08.03.2015 N 55-ФЗ)</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6"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27. Обязанности граждан в сфере охраны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28. Общественные объединения по защите прав граждан в сфере охраны здоровья</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814EE" w:rsidRDefault="001814EE" w:rsidP="001814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274B4" w:rsidRPr="001814EE" w:rsidRDefault="00C274B4" w:rsidP="001814EE"/>
    <w:sectPr w:rsidR="00C274B4" w:rsidRPr="001814EE" w:rsidSect="00736A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EE"/>
    <w:rsid w:val="001814EE"/>
    <w:rsid w:val="00C2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6039E-D5C5-4A19-8DAE-60D3CC1A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50EE94014C7EC1792E8D2D8E2CC15375B4428FF2E4DD3CCDE45C2F65BC64F2E052767D85D98F6D15XDG" TargetMode="External"/><Relationship Id="rId18" Type="http://schemas.openxmlformats.org/officeDocument/2006/relationships/hyperlink" Target="consultantplus://offline/ref=5B50EE94014C7EC1792E8D2D8E2CC1537EBC408CF6E88036C5BD502D62B33BE5E71B7A7C85D98E16XCG" TargetMode="External"/><Relationship Id="rId26" Type="http://schemas.openxmlformats.org/officeDocument/2006/relationships/hyperlink" Target="consultantplus://offline/ref=5B50EE94014C7EC1792E8D2D8E2CC15376B1478DF6E2DD3CCDE45C2F65BC64F2E052767D85D98E6815X9G" TargetMode="External"/><Relationship Id="rId39" Type="http://schemas.openxmlformats.org/officeDocument/2006/relationships/hyperlink" Target="consultantplus://offline/ref=5B50EE94014C7EC1792E8D2D8E2CC15375B44482F4E6DD3CCDE45C2F65BC64F2E052767D85D98F6A15XDG" TargetMode="External"/><Relationship Id="rId3" Type="http://schemas.openxmlformats.org/officeDocument/2006/relationships/webSettings" Target="webSettings.xml"/><Relationship Id="rId21" Type="http://schemas.openxmlformats.org/officeDocument/2006/relationships/hyperlink" Target="consultantplus://offline/ref=5B50EE94014C7EC1792E8D2D8E2CC15375B44183F7E7DD3CCDE45C2F65BC64F2E052767D85D98A6115X9G" TargetMode="External"/><Relationship Id="rId34" Type="http://schemas.openxmlformats.org/officeDocument/2006/relationships/hyperlink" Target="consultantplus://offline/ref=5B50EE94014C7EC1792E8D2D8E2CC15375B04482F1E88036C5BD502D62B33BE5E71B7A7C85D98F16XBG" TargetMode="External"/><Relationship Id="rId42" Type="http://schemas.openxmlformats.org/officeDocument/2006/relationships/hyperlink" Target="consultantplus://offline/ref=5B50EE94014C7EC1792E8D2D8E2CC15376B1478DF6E2DD3CCDE45C2F65BC64F2E052767D85D98E6E15X2G" TargetMode="External"/><Relationship Id="rId47" Type="http://schemas.openxmlformats.org/officeDocument/2006/relationships/hyperlink" Target="consultantplus://offline/ref=5B50EE94014C7EC1792E8D2D8E2CC15376B6448DF4E1DD3CCDE45C2F65BC64F2E052767D85D98E6A15XEG" TargetMode="External"/><Relationship Id="rId7" Type="http://schemas.openxmlformats.org/officeDocument/2006/relationships/hyperlink" Target="consultantplus://offline/ref=5B50EE94014C7EC1792E8D2D8E2CC15376B1458BF4E5DD3CCDE45C2F65BC64F2E052767D85D98E6815X3G" TargetMode="External"/><Relationship Id="rId12" Type="http://schemas.openxmlformats.org/officeDocument/2006/relationships/hyperlink" Target="consultantplus://offline/ref=5B50EE94014C7EC1792E8D2D8E2CC15375B4408BF3EBDD3CCDE45C2F65BC64F2E052767D85D98B6D15XBG" TargetMode="External"/><Relationship Id="rId17" Type="http://schemas.openxmlformats.org/officeDocument/2006/relationships/hyperlink" Target="consultantplus://offline/ref=5B50EE94014C7EC1792E8D2D8E2CC15376B6448DF4E1DD3CCDE45C2F65BC64F2E052767D85D98E6A15XEG" TargetMode="External"/><Relationship Id="rId25" Type="http://schemas.openxmlformats.org/officeDocument/2006/relationships/hyperlink" Target="consultantplus://offline/ref=5B50EE94014C7EC1792E8D2D8E2CC15375B44382F6E3DD3CCDE45C2F65BC64F2E052767D85D98E6815X3G" TargetMode="External"/><Relationship Id="rId33" Type="http://schemas.openxmlformats.org/officeDocument/2006/relationships/hyperlink" Target="consultantplus://offline/ref=5B50EE94014C7EC1792E8D2D8E2CC15376BC4188F1E7DD3CCDE45C2F65BC64F2E052767D85D88C6015X3G" TargetMode="External"/><Relationship Id="rId38" Type="http://schemas.openxmlformats.org/officeDocument/2006/relationships/hyperlink" Target="consultantplus://offline/ref=5B50EE94014C7EC1792E8D2D8E2CC15375B54F8AFFEADD3CCDE45C2F65BC64F2E052767D85D98D6A15X3G" TargetMode="External"/><Relationship Id="rId46" Type="http://schemas.openxmlformats.org/officeDocument/2006/relationships/hyperlink" Target="consultantplus://offline/ref=5B50EE94014C7EC1792E8D2D8E2CC15376B2408BF2EADD3CCDE45C2F65BC64F2E052767D85D98E6915X8G" TargetMode="External"/><Relationship Id="rId2" Type="http://schemas.openxmlformats.org/officeDocument/2006/relationships/settings" Target="settings.xml"/><Relationship Id="rId16" Type="http://schemas.openxmlformats.org/officeDocument/2006/relationships/hyperlink" Target="consultantplus://offline/ref=5B50EE94014C7EC1792E8D2D8E2CC15376BC4188F1E7DD3CCDE45C2F65BC64F2E052767D85D88C6015XDG" TargetMode="External"/><Relationship Id="rId20" Type="http://schemas.openxmlformats.org/officeDocument/2006/relationships/hyperlink" Target="consultantplus://offline/ref=5B50EE94014C7EC1792E8D2D8E2CC15375B5478DF3E1DD3CCDE45C2F65BC64F2E052767D85D98E6D15X2G" TargetMode="External"/><Relationship Id="rId29" Type="http://schemas.openxmlformats.org/officeDocument/2006/relationships/hyperlink" Target="consultantplus://offline/ref=5B50EE94014C7EC1792E8D2D8E2CC15375B54782F5E4DD3CCDE45C2F65BC64F2E052767D85D8876015XFG" TargetMode="External"/><Relationship Id="rId41" Type="http://schemas.openxmlformats.org/officeDocument/2006/relationships/hyperlink" Target="consultantplus://offline/ref=5B50EE94014C7EC1792E8D2D8E2CC15376BC4189F5E2DD3CCDE45C2F65BC64F2E052767D85D98A6B15XBG" TargetMode="External"/><Relationship Id="rId1" Type="http://schemas.openxmlformats.org/officeDocument/2006/relationships/styles" Target="styles.xml"/><Relationship Id="rId6" Type="http://schemas.openxmlformats.org/officeDocument/2006/relationships/hyperlink" Target="consultantplus://offline/ref=5B50EE94014C7EC1792E8D2D8E2CC15375B54588F1EBDD3CCDE45C2F65BC64F2E052767D85DF8A6C15X8G" TargetMode="External"/><Relationship Id="rId11" Type="http://schemas.openxmlformats.org/officeDocument/2006/relationships/hyperlink" Target="consultantplus://offline/ref=5B50EE94014C7EC1792E8D2D8E2CC15375B4408BF3EBDD3CCDE45C2F65BC64F2E052767D85D98A6115X2G" TargetMode="External"/><Relationship Id="rId24" Type="http://schemas.openxmlformats.org/officeDocument/2006/relationships/hyperlink" Target="consultantplus://offline/ref=5B50EE94014C7EC1792E8D2D8E2CC15376B64589F5E1DD3CCDE45C2F651BXCG" TargetMode="External"/><Relationship Id="rId32" Type="http://schemas.openxmlformats.org/officeDocument/2006/relationships/hyperlink" Target="consultantplus://offline/ref=5B50EE94014C7EC1792E8D2D8E2CC15375B5418AF1E6DD3CCDE45C2F65BC64F2E052767D85D98E6815X3G" TargetMode="External"/><Relationship Id="rId37" Type="http://schemas.openxmlformats.org/officeDocument/2006/relationships/hyperlink" Target="consultantplus://offline/ref=5B50EE94014C7EC1792E8D2D8E2CC15375B4468BF2E5DD3CCDE45C2F65BC64F2E052767F861DXEG" TargetMode="External"/><Relationship Id="rId40" Type="http://schemas.openxmlformats.org/officeDocument/2006/relationships/hyperlink" Target="consultantplus://offline/ref=5B50EE94014C7EC1792E8D2D8E2CC15375B54F8AFFEADD3CCDE45C2F65BC64F2E052767D85D98D6B15XAG" TargetMode="External"/><Relationship Id="rId45" Type="http://schemas.openxmlformats.org/officeDocument/2006/relationships/hyperlink" Target="consultantplus://offline/ref=5B50EE94014C7EC1792E8D2D8E2CC15376B1468FFEE4DD3CCDE45C2F65BC64F2E052767D85D98E6815X2G" TargetMode="External"/><Relationship Id="rId5" Type="http://schemas.openxmlformats.org/officeDocument/2006/relationships/hyperlink" Target="consultantplus://offline/ref=5B50EE94014C7EC1792E8D2D8E2CC15376B1478DF6E2DD3CCDE45C2F65BC64F2E052767D85D98E6E15X2G" TargetMode="External"/><Relationship Id="rId15" Type="http://schemas.openxmlformats.org/officeDocument/2006/relationships/hyperlink" Target="consultantplus://offline/ref=5B50EE94014C7EC1792E8D2D8E2CC15376B74F8FF3E5DD3CCDE45C2F65BC64F2E052767D85D98E6815X3G" TargetMode="External"/><Relationship Id="rId23" Type="http://schemas.openxmlformats.org/officeDocument/2006/relationships/hyperlink" Target="consultantplus://offline/ref=5B50EE94014C7EC1792E8D2D8E2CC15376B64688F5E2DD3CCDE45C2F65BC64F2E052767D85D98E6815X3G" TargetMode="External"/><Relationship Id="rId28" Type="http://schemas.openxmlformats.org/officeDocument/2006/relationships/hyperlink" Target="consultantplus://offline/ref=5B50EE94014C7EC1792E8D2D8E2CC15376B1458CF4E0DD3CCDE45C2F65BC64F2E052767D85D98E6815X3G" TargetMode="External"/><Relationship Id="rId36" Type="http://schemas.openxmlformats.org/officeDocument/2006/relationships/hyperlink" Target="consultantplus://offline/ref=5B50EE94014C7EC1792E8D2D8E2CC15375B4408BF3EBDD3CCDE45C2F65BC64F2E052767D85D9886815XEG" TargetMode="External"/><Relationship Id="rId49" Type="http://schemas.openxmlformats.org/officeDocument/2006/relationships/theme" Target="theme/theme1.xml"/><Relationship Id="rId10" Type="http://schemas.openxmlformats.org/officeDocument/2006/relationships/hyperlink" Target="consultantplus://offline/ref=5B50EE94014C7EC1792E8D2D8E2CC1537EBC408CF6E88036C5BD502D62B33BE5E71B7A7C85D98E16XCG" TargetMode="External"/><Relationship Id="rId19" Type="http://schemas.openxmlformats.org/officeDocument/2006/relationships/hyperlink" Target="consultantplus://offline/ref=5B50EE94014C7EC1792E8D2D8E2CC15376BC4188F1E7DD3CCDE45C2F65BC64F2E052767D85D88C6015X2G" TargetMode="External"/><Relationship Id="rId31" Type="http://schemas.openxmlformats.org/officeDocument/2006/relationships/hyperlink" Target="consultantplus://offline/ref=5B50EE94014C7EC1792E8D2D8E2CC1537EBC408CF6E88036C5BD502D62B33BE5E71B7A7C85D98E16XCG" TargetMode="External"/><Relationship Id="rId44" Type="http://schemas.openxmlformats.org/officeDocument/2006/relationships/hyperlink" Target="consultantplus://offline/ref=5B50EE94014C7EC1792E8D2D8E2CC15375B54F8AFFEADD3CCDE45C2F65BC64F2E052767D85D98D6B15XBG" TargetMode="External"/><Relationship Id="rId4" Type="http://schemas.openxmlformats.org/officeDocument/2006/relationships/hyperlink" Target="consultantplus://offline/ref=5B50EE94014C7EC1792E8D2D8E2CC15376B2468AFEEBDD3CCDE45C2F65BC64F2E052767D85D98E6915XAG" TargetMode="External"/><Relationship Id="rId9" Type="http://schemas.openxmlformats.org/officeDocument/2006/relationships/hyperlink" Target="consultantplus://offline/ref=5B50EE94014C7EC1792E8D2D8E2CC1537EBC408CF6E88036C5BD502D62B33BE5E71B7A7C85D98E16XCG" TargetMode="External"/><Relationship Id="rId14" Type="http://schemas.openxmlformats.org/officeDocument/2006/relationships/hyperlink" Target="consultantplus://offline/ref=5B50EE94014C7EC1792E8D2D8E2CC15375B4428FF2E4DD3CCDE45C2F65BC64F2E052767D85D98F6E15X3G" TargetMode="External"/><Relationship Id="rId22" Type="http://schemas.openxmlformats.org/officeDocument/2006/relationships/hyperlink" Target="consultantplus://offline/ref=5B50EE94014C7EC1792E8D2D8E2CC15376B1478DF6E2DD3CCDE45C2F65BC64F2E052767D85D98E6E15X2G" TargetMode="External"/><Relationship Id="rId27" Type="http://schemas.openxmlformats.org/officeDocument/2006/relationships/hyperlink" Target="consultantplus://offline/ref=5B50EE94014C7EC1792E8D2D8E2CC15376B1478DF6E2DD3CCDE45C2F65BC64F2E052767D85D98E6E15X2G" TargetMode="External"/><Relationship Id="rId30" Type="http://schemas.openxmlformats.org/officeDocument/2006/relationships/hyperlink" Target="consultantplus://offline/ref=5B50EE94014C7EC1792E8D2D8E2CC15375B4408BF3EBDD3CCDE45C2F65BC64F2E052767D85D98B6D15XBG" TargetMode="External"/><Relationship Id="rId35" Type="http://schemas.openxmlformats.org/officeDocument/2006/relationships/hyperlink" Target="consultantplus://offline/ref=5B50EE94014C7EC1792E8D2D8E2CC15375B4408BF3EBDD3CCDE45C2F65BC64F2E052767D85D98A6015XAG" TargetMode="External"/><Relationship Id="rId43" Type="http://schemas.openxmlformats.org/officeDocument/2006/relationships/hyperlink" Target="consultantplus://offline/ref=5B50EE94014C7EC1792E8D2D8E2CC15375B4428DFFE4DD3CCDE45C2F65BC64F2E052767D85D98E6C15XEG" TargetMode="External"/><Relationship Id="rId48" Type="http://schemas.openxmlformats.org/officeDocument/2006/relationships/fontTable" Target="fontTable.xml"/><Relationship Id="rId8" Type="http://schemas.openxmlformats.org/officeDocument/2006/relationships/hyperlink" Target="consultantplus://offline/ref=5B50EE94014C7EC1792E8D2D8E2CC15376B04F8FF7E2DD3CCDE45C2F651B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10adm82</dc:creator>
  <cp:keywords/>
  <dc:description/>
  <cp:lastModifiedBy>10adm82</cp:lastModifiedBy>
  <cp:revision>1</cp:revision>
  <dcterms:created xsi:type="dcterms:W3CDTF">2017-07-26T06:24:00Z</dcterms:created>
  <dcterms:modified xsi:type="dcterms:W3CDTF">2017-07-26T06:25:00Z</dcterms:modified>
</cp:coreProperties>
</file>