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ПРАВИТЕЛЬСТВО РОССИЙСКОЙ ФЕДЕРАЦИИ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РАСПОРЯЖЕНИЕ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декабря 2015 г. N 2724-р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153E" w:rsidRDefault="0067153E" w:rsidP="006715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примечание.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Пункт 1 </w:t>
      </w:r>
      <w:hyperlink w:anchor="Par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вступает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в силу с 1 марта 2016 года.</w:t>
      </w:r>
    </w:p>
    <w:p w:rsidR="0067153E" w:rsidRDefault="0067153E" w:rsidP="006715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1" w:name="Par9"/>
      <w:bookmarkEnd w:id="1"/>
      <w:r>
        <w:rPr>
          <w:rFonts w:ascii="Arial" w:hAnsi="Arial" w:cs="Arial"/>
          <w:b/>
          <w:bCs/>
          <w:sz w:val="20"/>
          <w:szCs w:val="20"/>
        </w:rPr>
        <w:t>1. Утвердить: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жизненно необходимых и важнейших лекарственных препаратов для медицинского применения на 2016 год согласно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HYPERLINK consultantplus://offline/ref=81330A7886682B378BB28EC7D6DB64BAB330D668AE9A661A7C69955571871DECF2A68F1549D97622UEp1G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FF"/>
          <w:sz w:val="20"/>
          <w:szCs w:val="20"/>
        </w:rPr>
        <w:t>приложению N 1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proofErr w:type="gramEnd"/>
      <w:r>
        <w:rPr>
          <w:rFonts w:ascii="Arial" w:hAnsi="Arial" w:cs="Arial"/>
          <w:b/>
          <w:bCs/>
          <w:sz w:val="20"/>
          <w:szCs w:val="20"/>
        </w:rPr>
        <w:t>;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HYPERLINK consultantplus://offline/ref=81330A7886682B378BB28EC7D6DB64BAB330D668AE9A661A7C69955571871DECF2A68F1549DB7223UEpAG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FF"/>
          <w:sz w:val="20"/>
          <w:szCs w:val="20"/>
        </w:rPr>
        <w:t>приложению N 2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proofErr w:type="gramEnd"/>
      <w:r>
        <w:rPr>
          <w:rFonts w:ascii="Arial" w:hAnsi="Arial" w:cs="Arial"/>
          <w:b/>
          <w:bCs/>
          <w:sz w:val="20"/>
          <w:szCs w:val="20"/>
        </w:rPr>
        <w:t>;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лекарственных препаратов, предназначенных для обеспечения лиц, больных гемофилией,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муковисцидозом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гипофизарным нанизмом, болезнью Гоше, злокачественными новообразованиями лимфоидной, кроветворной и родственных им тканей, рассеянным склерозом, лиц после трансплантации органов и (или) тканей, согласно </w:t>
      </w:r>
      <w:proofErr w:type="gramStart"/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HYPERLINK \l Par34 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color w:val="0000FF"/>
          <w:sz w:val="20"/>
          <w:szCs w:val="20"/>
        </w:rPr>
        <w:t>приложению N 3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proofErr w:type="gramEnd"/>
      <w:r>
        <w:rPr>
          <w:rFonts w:ascii="Arial" w:hAnsi="Arial" w:cs="Arial"/>
          <w:b/>
          <w:bCs/>
          <w:sz w:val="20"/>
          <w:szCs w:val="20"/>
        </w:rPr>
        <w:t>;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минимальный ассортимент лекарственных препаратов, необходимых для оказания медицинской помощи, согласно </w:t>
      </w:r>
      <w:hyperlink r:id="rId4" w:history="1">
        <w:proofErr w:type="gramStart"/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приложению</w:t>
        </w:r>
        <w:proofErr w:type="gramEnd"/>
        <w:r>
          <w:rPr>
            <w:rFonts w:ascii="Arial" w:hAnsi="Arial" w:cs="Arial"/>
            <w:b/>
            <w:bCs/>
            <w:color w:val="0000FF"/>
            <w:sz w:val="20"/>
            <w:szCs w:val="20"/>
          </w:rPr>
          <w:t xml:space="preserve"> N 4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2. Установить, что до 1 марта 2016 г. применяется </w:t>
      </w:r>
      <w:hyperlink r:id="rId5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перечень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жизненно необходимых и важнейших лекарственных препаратов для медицинского применения на 2015 год, утвержденный распоряжением Правительства Российской Федерации от 30 декабря 2014 г. N 2782-р.</w:t>
      </w:r>
    </w:p>
    <w:p w:rsidR="0067153E" w:rsidRDefault="0067153E" w:rsidP="006715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примечание.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Пункт 3 </w:t>
      </w:r>
      <w:hyperlink w:anchor="Par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вступает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в силу с 1 марта 2016 года.</w:t>
      </w:r>
    </w:p>
    <w:p w:rsidR="0067153E" w:rsidRDefault="0067153E" w:rsidP="006715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2" w:name="Par19"/>
      <w:bookmarkEnd w:id="2"/>
      <w:r>
        <w:rPr>
          <w:rFonts w:ascii="Arial" w:hAnsi="Arial" w:cs="Arial"/>
          <w:b/>
          <w:bCs/>
          <w:sz w:val="20"/>
          <w:szCs w:val="20"/>
        </w:rPr>
        <w:t xml:space="preserve">3. Признать утратившим силу </w:t>
      </w:r>
      <w:hyperlink r:id="rId6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распоряжение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Правительства Российской Федерации от 30 декабря 2014 г. N 2782-р (Собрание законодательства Российской Федерации, 2015, N 3, ст. 597).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bookmarkStart w:id="3" w:name="Par20"/>
      <w:bookmarkEnd w:id="3"/>
      <w:r>
        <w:rPr>
          <w:rFonts w:ascii="Arial" w:hAnsi="Arial" w:cs="Arial"/>
          <w:b/>
          <w:bCs/>
          <w:sz w:val="20"/>
          <w:szCs w:val="20"/>
        </w:rPr>
        <w:t xml:space="preserve">4. </w:t>
      </w:r>
      <w:hyperlink w:anchor="Par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Пункты 1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и </w:t>
      </w:r>
      <w:hyperlink w:anchor="Par19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настоящего распоряжения вступают в силу с 1 марта 2016 г.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Председатель Правительства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Д.МЕДВЕДЕВ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Приложение N 3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к распоряжению Правительства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Российской Федерации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26 декабря 2015 г. N 2724-р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153E" w:rsidRDefault="0067153E" w:rsidP="006715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КонсультантПлюс</w:t>
      </w:r>
      <w:proofErr w:type="spellEnd"/>
      <w:r>
        <w:rPr>
          <w:rFonts w:ascii="Arial" w:hAnsi="Arial" w:cs="Arial"/>
          <w:b/>
          <w:bCs/>
          <w:sz w:val="20"/>
          <w:szCs w:val="20"/>
        </w:rPr>
        <w:t>: примечание.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Перечень </w:t>
      </w:r>
      <w:hyperlink w:anchor="Par20" w:history="1">
        <w:r>
          <w:rPr>
            <w:rFonts w:ascii="Arial" w:hAnsi="Arial" w:cs="Arial"/>
            <w:b/>
            <w:bCs/>
            <w:color w:val="0000FF"/>
            <w:sz w:val="20"/>
            <w:szCs w:val="20"/>
          </w:rPr>
          <w:t>применяется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с 1 марта 2016 года.</w:t>
      </w:r>
    </w:p>
    <w:p w:rsidR="0067153E" w:rsidRDefault="0067153E" w:rsidP="0067153E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b/>
          <w:bCs/>
          <w:sz w:val="2"/>
          <w:szCs w:val="2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4" w:name="Par34"/>
      <w:bookmarkEnd w:id="4"/>
      <w:r>
        <w:rPr>
          <w:rFonts w:ascii="Arial" w:hAnsi="Arial" w:cs="Arial"/>
          <w:b/>
          <w:bCs/>
          <w:sz w:val="20"/>
          <w:szCs w:val="20"/>
        </w:rPr>
        <w:t>ПЕРЕЧЕНЬ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ЛЕКАРСТВЕННЫХ ПРЕПАРАТОВ, ПРЕДНАЗНАЧЕННЫХ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ДЛЯ ОБЕСПЕЧЕНИЯ ЛИЦ, БОЛЬНЫХ ГЕМОФИЛИЕЙ, МУКОВИСЦИДОЗОМ,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ГИПОФИЗАРНЫМ НАНИЗМОМ, БОЛЕЗНЬЮ ГОШЕ, ЗЛОКАЧЕСТВЕННЫМИ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НОВООБРАЗОВАНИЯМИ ЛИМФОИДНОЙ, КРОВЕТВОРНОЙ И РОДСТВЕННЫХ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ИМ ТКАНЕЙ, РАССЕЯННЫМ СКЛЕРОЗОМ, ЛИЦ ПОСЛЕ ТРАНСПЛАНТАЦИИ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ОРГАНОВ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И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(ИЛИ) ТКАНЕЙ</w:t>
      </w: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87"/>
        <w:gridCol w:w="3912"/>
        <w:gridCol w:w="4082"/>
      </w:tblGrid>
      <w:tr w:rsidR="0067153E">
        <w:tc>
          <w:tcPr>
            <w:tcW w:w="15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Код АТХ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Лекарственные препараты</w:t>
            </w:r>
          </w:p>
        </w:tc>
      </w:tr>
      <w:tr w:rsidR="0067153E">
        <w:tc>
          <w:tcPr>
            <w:tcW w:w="9581" w:type="dxa"/>
            <w:gridSpan w:val="3"/>
            <w:tcBorders>
              <w:top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I. Лекарственные препараты, которыми обеспечиваются больные гемофилией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кровь и система кроветворения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B02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гемостатические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средства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B02B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витамин K и другие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гемостатики</w:t>
            </w:r>
            <w:proofErr w:type="spellEnd"/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B02BD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факторы свертывания крови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антиингибиторный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коагулянтный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комплекс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мороктоког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альфа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октоког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альфа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фактор свертывания крови VIII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фактор свертывания крови IX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фактор свертывания крови VIII + фактор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Виллебранда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эптаког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альфа (активированный)</w:t>
            </w:r>
          </w:p>
        </w:tc>
      </w:tr>
      <w:tr w:rsidR="0067153E">
        <w:tc>
          <w:tcPr>
            <w:tcW w:w="9581" w:type="dxa"/>
            <w:gridSpan w:val="3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II. Лекарственные препараты, которыми обеспечивают больные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муковисцидозом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дыхательная система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R05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R05C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R05CB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муколитические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препараты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дорназа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альфа</w:t>
            </w:r>
          </w:p>
        </w:tc>
      </w:tr>
      <w:tr w:rsidR="0067153E">
        <w:tc>
          <w:tcPr>
            <w:tcW w:w="9581" w:type="dxa"/>
            <w:gridSpan w:val="3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H01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H01A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H01AC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соматропин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и его агонисты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соматропин</w:t>
            </w:r>
            <w:proofErr w:type="spellEnd"/>
          </w:p>
        </w:tc>
      </w:tr>
      <w:tr w:rsidR="0067153E">
        <w:tc>
          <w:tcPr>
            <w:tcW w:w="9581" w:type="dxa"/>
            <w:gridSpan w:val="3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IV. Лекарственные препараты, которыми обеспечиваются больные болезнью Гоше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пищеварительный тракт и обмен веществ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A16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A16A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A16AB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ферментные препараты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велаглюцераза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альфа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имиглюцераза</w:t>
            </w:r>
            <w:proofErr w:type="spellEnd"/>
          </w:p>
        </w:tc>
      </w:tr>
      <w:tr w:rsidR="0067153E">
        <w:tc>
          <w:tcPr>
            <w:tcW w:w="9581" w:type="dxa"/>
            <w:gridSpan w:val="3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макроглобулинемия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Вальденстрема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>, множественная миелома, фолликулярная (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нодулярная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мелкоклеточная (диффузная)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мелкоклеточная с расщепленными ядрами (диффузная)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крупноклеточная (диффузная)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иммунобластная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(диффузная)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другие типы диффузных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неходжкинских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диффузная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неуточненная, другие и неуточненные типы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неходжкинской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лимфомы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хронический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лимфоцитарный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лейкоз)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антиметаболиты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L01BB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аналоги пурина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флударабин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L01X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L01XC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моноклональные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антитела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ритуксимаб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L01XE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протеинкиназы</w:t>
            </w:r>
            <w:proofErr w:type="spellEnd"/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иматиниб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L01XX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бортезомиб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L04AX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леналидомид</w:t>
            </w:r>
            <w:proofErr w:type="spellEnd"/>
          </w:p>
        </w:tc>
      </w:tr>
      <w:tr w:rsidR="0067153E">
        <w:tc>
          <w:tcPr>
            <w:tcW w:w="9581" w:type="dxa"/>
            <w:gridSpan w:val="3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L03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иммуностимуляторы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L03A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иммуностимуляторы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L03AB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интерфероны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интерферон бета-1a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L03AX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другие иммуностимуляторы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интерферон бета-1b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глатирамера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ацетат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L04AA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натализумаб</w:t>
            </w:r>
            <w:proofErr w:type="spellEnd"/>
          </w:p>
        </w:tc>
      </w:tr>
      <w:tr w:rsidR="0067153E">
        <w:tc>
          <w:tcPr>
            <w:tcW w:w="9581" w:type="dxa"/>
            <w:gridSpan w:val="3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противоопухолевые препараты и иммуномодуляторы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L04A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L04AA</w:t>
            </w: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микофенолата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мофетил</w:t>
            </w:r>
            <w:proofErr w:type="spellEnd"/>
          </w:p>
        </w:tc>
      </w:tr>
      <w:tr w:rsidR="0067153E">
        <w:tc>
          <w:tcPr>
            <w:tcW w:w="1587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1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82" w:type="dxa"/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микофеноловая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кислота</w:t>
            </w:r>
          </w:p>
        </w:tc>
      </w:tr>
      <w:tr w:rsidR="0067153E">
        <w:tc>
          <w:tcPr>
            <w:tcW w:w="1587" w:type="dxa"/>
            <w:tcBorders>
              <w:bottom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L04AD</w:t>
            </w:r>
          </w:p>
        </w:tc>
        <w:tc>
          <w:tcPr>
            <w:tcW w:w="3912" w:type="dxa"/>
            <w:tcBorders>
              <w:bottom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ингибиторы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кальциневрина</w:t>
            </w:r>
            <w:proofErr w:type="spellEnd"/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такролимус</w:t>
            </w:r>
            <w:proofErr w:type="spellEnd"/>
          </w:p>
          <w:p w:rsidR="0067153E" w:rsidRDefault="006715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циклоспорин</w:t>
            </w:r>
            <w:proofErr w:type="spellEnd"/>
          </w:p>
        </w:tc>
      </w:tr>
    </w:tbl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67153E" w:rsidRDefault="0067153E" w:rsidP="006715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C54763" w:rsidRPr="0067153E" w:rsidRDefault="00C54763" w:rsidP="0067153E"/>
    <w:sectPr w:rsidR="00C54763" w:rsidRPr="0067153E" w:rsidSect="000C7D0B">
      <w:pgSz w:w="16838" w:h="11905"/>
      <w:pgMar w:top="1133" w:right="1440" w:bottom="565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53E"/>
    <w:rsid w:val="0067153E"/>
    <w:rsid w:val="00C5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F0156-89B8-4CB8-9EC8-7D9BABE7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330A7886682B378BB28EC7D6DB64BAB33ED76AAF9C661A7C69955571U8p7G" TargetMode="External"/><Relationship Id="rId5" Type="http://schemas.openxmlformats.org/officeDocument/2006/relationships/hyperlink" Target="consultantplus://offline/ref=81330A7886682B378BB28EC7D6DB64BAB33ED76AAF9C661A7C69955571871DECF2A68F1549D97622UEpBG" TargetMode="External"/><Relationship Id="rId4" Type="http://schemas.openxmlformats.org/officeDocument/2006/relationships/hyperlink" Target="consultantplus://offline/ref=81330A7886682B378BB28EC7D6DB64BAB330D668AE9A661A7C69955571871DECF2A68F1549DD7621UEp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10adm82</dc:creator>
  <cp:keywords/>
  <dc:description/>
  <cp:lastModifiedBy>10adm82</cp:lastModifiedBy>
  <cp:revision>1</cp:revision>
  <dcterms:created xsi:type="dcterms:W3CDTF">2017-07-26T06:41:00Z</dcterms:created>
  <dcterms:modified xsi:type="dcterms:W3CDTF">2017-07-26T06:42:00Z</dcterms:modified>
</cp:coreProperties>
</file>